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9BB137" w14:textId="77777777" w:rsidR="004D10A3" w:rsidRPr="00EA25C3" w:rsidRDefault="009E4ED2" w:rsidP="0095283A">
      <w:pPr>
        <w:jc w:val="center"/>
        <w:rPr>
          <w:rFonts w:ascii="Arial" w:hAnsi="Arial" w:cs="Arial"/>
          <w:b/>
          <w:color w:val="C0504D" w:themeColor="accent2"/>
          <w:sz w:val="28"/>
        </w:rPr>
      </w:pPr>
      <w:r w:rsidRPr="00EA25C3">
        <w:rPr>
          <w:rFonts w:ascii="Arial" w:hAnsi="Arial" w:cs="Arial"/>
          <w:b/>
          <w:color w:val="C0504D" w:themeColor="accent2"/>
          <w:sz w:val="28"/>
        </w:rPr>
        <w:t>CUADRO COMPARATIVO</w:t>
      </w:r>
      <w:bookmarkStart w:id="0" w:name="_GoBack"/>
      <w:bookmarkEnd w:id="0"/>
    </w:p>
    <w:tbl>
      <w:tblPr>
        <w:tblStyle w:val="Cuadrculamediana1-nfasis2"/>
        <w:tblW w:w="0" w:type="auto"/>
        <w:tblLook w:val="04A0" w:firstRow="1" w:lastRow="0" w:firstColumn="1" w:lastColumn="0" w:noHBand="0" w:noVBand="1"/>
      </w:tblPr>
      <w:tblGrid>
        <w:gridCol w:w="3286"/>
        <w:gridCol w:w="3286"/>
        <w:gridCol w:w="3287"/>
        <w:gridCol w:w="3287"/>
      </w:tblGrid>
      <w:tr w:rsidR="007C233C" w:rsidRPr="00EA25C3" w14:paraId="7B993A0A" w14:textId="77777777" w:rsidTr="007C23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4FEA809E" w14:textId="77777777" w:rsidR="009E4ED2" w:rsidRPr="00EA25C3" w:rsidRDefault="009E4ED2" w:rsidP="007C233C">
            <w:pPr>
              <w:jc w:val="center"/>
              <w:rPr>
                <w:rFonts w:ascii="Arial" w:hAnsi="Arial" w:cs="Arial"/>
                <w:b w:val="0"/>
                <w:sz w:val="24"/>
              </w:rPr>
            </w:pPr>
            <w:r w:rsidRPr="00EA25C3">
              <w:rPr>
                <w:rFonts w:ascii="Arial" w:hAnsi="Arial" w:cs="Arial"/>
                <w:b w:val="0"/>
                <w:sz w:val="24"/>
              </w:rPr>
              <w:t>ASPECTO</w:t>
            </w:r>
          </w:p>
        </w:tc>
        <w:tc>
          <w:tcPr>
            <w:tcW w:w="3286" w:type="dxa"/>
          </w:tcPr>
          <w:p w14:paraId="72550DFA" w14:textId="77777777" w:rsidR="009E4ED2" w:rsidRPr="00EA25C3" w:rsidRDefault="009E4ED2" w:rsidP="007C233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EA25C3">
              <w:rPr>
                <w:rFonts w:ascii="Arial" w:hAnsi="Arial" w:cs="Arial"/>
                <w:b w:val="0"/>
                <w:sz w:val="24"/>
                <w:szCs w:val="24"/>
              </w:rPr>
              <w:t>CRÓNICA DE UNA MUERTE ANUNCIADA</w:t>
            </w:r>
          </w:p>
        </w:tc>
        <w:tc>
          <w:tcPr>
            <w:tcW w:w="3287" w:type="dxa"/>
          </w:tcPr>
          <w:p w14:paraId="44063531" w14:textId="77777777" w:rsidR="009E4ED2" w:rsidRPr="00EA25C3" w:rsidRDefault="009E4ED2" w:rsidP="007C233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EA25C3">
              <w:rPr>
                <w:rFonts w:ascii="Arial" w:hAnsi="Arial" w:cs="Arial"/>
                <w:b w:val="0"/>
                <w:sz w:val="24"/>
                <w:szCs w:val="24"/>
              </w:rPr>
              <w:t>PEDRO PÁRAMO</w:t>
            </w:r>
          </w:p>
        </w:tc>
        <w:tc>
          <w:tcPr>
            <w:tcW w:w="3287" w:type="dxa"/>
          </w:tcPr>
          <w:p w14:paraId="3D337EEE" w14:textId="77777777" w:rsidR="009E4ED2" w:rsidRPr="00EA25C3" w:rsidRDefault="009E4ED2" w:rsidP="007C233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EA25C3">
              <w:rPr>
                <w:rFonts w:ascii="Arial" w:hAnsi="Arial" w:cs="Arial"/>
                <w:b w:val="0"/>
                <w:sz w:val="24"/>
                <w:szCs w:val="24"/>
              </w:rPr>
              <w:t>AURA</w:t>
            </w:r>
          </w:p>
        </w:tc>
      </w:tr>
      <w:tr w:rsidR="007C233C" w:rsidRPr="00EA25C3" w14:paraId="7C3E6CDF" w14:textId="77777777" w:rsidTr="007C233C">
        <w:trPr>
          <w:cnfStyle w:val="000000100000" w:firstRow="0" w:lastRow="0" w:firstColumn="0" w:lastColumn="0" w:oddVBand="0" w:evenVBand="0" w:oddHBand="1" w:evenHBand="0" w:firstRowFirstColumn="0" w:firstRowLastColumn="0" w:lastRowFirstColumn="0" w:lastRowLastColumn="0"/>
          <w:trHeight w:val="4113"/>
        </w:trPr>
        <w:tc>
          <w:tcPr>
            <w:cnfStyle w:val="001000000000" w:firstRow="0" w:lastRow="0" w:firstColumn="1" w:lastColumn="0" w:oddVBand="0" w:evenVBand="0" w:oddHBand="0" w:evenHBand="0" w:firstRowFirstColumn="0" w:firstRowLastColumn="0" w:lastRowFirstColumn="0" w:lastRowLastColumn="0"/>
            <w:tcW w:w="3286" w:type="dxa"/>
          </w:tcPr>
          <w:p w14:paraId="405479B5" w14:textId="77777777" w:rsidR="009E4ED2" w:rsidRPr="00EA25C3" w:rsidRDefault="009E4ED2" w:rsidP="007C233C">
            <w:pPr>
              <w:jc w:val="center"/>
              <w:rPr>
                <w:rFonts w:ascii="Arial" w:hAnsi="Arial" w:cs="Arial"/>
                <w:b w:val="0"/>
                <w:sz w:val="24"/>
              </w:rPr>
            </w:pPr>
            <w:r w:rsidRPr="00EA25C3">
              <w:rPr>
                <w:rFonts w:ascii="Arial" w:hAnsi="Arial" w:cs="Arial"/>
                <w:b w:val="0"/>
                <w:sz w:val="24"/>
              </w:rPr>
              <w:t>AUTOR</w:t>
            </w:r>
          </w:p>
        </w:tc>
        <w:tc>
          <w:tcPr>
            <w:tcW w:w="3286" w:type="dxa"/>
          </w:tcPr>
          <w:p w14:paraId="03CDFA23" w14:textId="77777777" w:rsidR="009E4ED2" w:rsidRPr="00EA25C3" w:rsidRDefault="007C233C" w:rsidP="007C233C">
            <w:pPr>
              <w:jc w:val="both"/>
              <w:cnfStyle w:val="000000100000" w:firstRow="0" w:lastRow="0" w:firstColumn="0" w:lastColumn="0" w:oddVBand="0" w:evenVBand="0" w:oddHBand="1" w:evenHBand="0" w:firstRowFirstColumn="0" w:firstRowLastColumn="0" w:lastRowFirstColumn="0" w:lastRowLastColumn="0"/>
              <w:rPr>
                <w:rFonts w:ascii="Arial" w:hAnsi="Arial" w:cs="Arial"/>
                <w:szCs w:val="24"/>
                <w:lang w:val="es-ES_tradnl"/>
              </w:rPr>
            </w:pPr>
            <w:r w:rsidRPr="00EA25C3">
              <w:rPr>
                <w:rFonts w:ascii="Arial" w:hAnsi="Arial" w:cs="Arial"/>
                <w:szCs w:val="24"/>
                <w:lang w:val="es-ES_tradnl"/>
              </w:rPr>
              <w:t xml:space="preserve">- </w:t>
            </w:r>
            <w:r w:rsidR="00D8346A" w:rsidRPr="00EA25C3">
              <w:rPr>
                <w:rFonts w:ascii="Arial" w:hAnsi="Arial" w:cs="Arial"/>
                <w:b/>
                <w:szCs w:val="24"/>
                <w:lang w:val="es-ES_tradnl"/>
              </w:rPr>
              <w:t>Gabriel García Márquez</w:t>
            </w:r>
            <w:r w:rsidR="00D8346A" w:rsidRPr="00EA25C3">
              <w:rPr>
                <w:rFonts w:ascii="Arial" w:hAnsi="Arial" w:cs="Arial"/>
                <w:szCs w:val="24"/>
                <w:lang w:val="es-ES_tradnl"/>
              </w:rPr>
              <w:t xml:space="preserve">  1928 Aracataca – Colombia.</w:t>
            </w:r>
          </w:p>
          <w:p w14:paraId="1001BAFA" w14:textId="77777777" w:rsidR="007C233C" w:rsidRPr="00EA25C3" w:rsidRDefault="007C233C" w:rsidP="00D8346A">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val="es-ES_tradnl" w:eastAsia="es-ES"/>
              </w:rPr>
            </w:pPr>
            <w:r w:rsidRPr="00EA25C3">
              <w:rPr>
                <w:rFonts w:ascii="Arial" w:eastAsia="Times New Roman" w:hAnsi="Arial" w:cs="Arial"/>
                <w:szCs w:val="24"/>
                <w:lang w:val="es-ES_tradnl" w:eastAsia="es-ES"/>
              </w:rPr>
              <w:t xml:space="preserve">- </w:t>
            </w:r>
            <w:r w:rsidR="00D8346A" w:rsidRPr="00EA25C3">
              <w:rPr>
                <w:rFonts w:ascii="Arial" w:eastAsia="Times New Roman" w:hAnsi="Arial" w:cs="Arial"/>
                <w:szCs w:val="24"/>
                <w:lang w:val="es-ES_tradnl" w:eastAsia="es-ES"/>
              </w:rPr>
              <w:t xml:space="preserve">Criado por sus abuelos; asiste al colegio San José de Barranquilla. </w:t>
            </w:r>
          </w:p>
          <w:p w14:paraId="2D6ECD62" w14:textId="77777777" w:rsidR="007C233C" w:rsidRPr="00EA25C3" w:rsidRDefault="007C233C" w:rsidP="00D8346A">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Cs w:val="24"/>
                <w:lang w:val="es-ES_tradnl" w:eastAsia="es-ES"/>
              </w:rPr>
            </w:pPr>
            <w:r w:rsidRPr="00EA25C3">
              <w:rPr>
                <w:rFonts w:ascii="Arial" w:eastAsia="Times New Roman" w:hAnsi="Arial" w:cs="Arial"/>
                <w:szCs w:val="24"/>
                <w:lang w:val="es-ES_tradnl" w:eastAsia="es-ES"/>
              </w:rPr>
              <w:t xml:space="preserve">- </w:t>
            </w:r>
            <w:r w:rsidR="00D8346A" w:rsidRPr="00EA25C3">
              <w:rPr>
                <w:rFonts w:ascii="Arial" w:eastAsia="Times New Roman" w:hAnsi="Arial" w:cs="Arial"/>
                <w:szCs w:val="24"/>
                <w:lang w:val="es-ES_tradnl" w:eastAsia="es-ES"/>
              </w:rPr>
              <w:t xml:space="preserve">Estudió </w:t>
            </w:r>
            <w:r w:rsidRPr="00EA25C3">
              <w:rPr>
                <w:rFonts w:ascii="Arial" w:eastAsia="Times New Roman" w:hAnsi="Arial" w:cs="Arial"/>
                <w:szCs w:val="24"/>
                <w:lang w:val="es-ES_tradnl" w:eastAsia="es-ES"/>
              </w:rPr>
              <w:t>Derecho y Ciencias P</w:t>
            </w:r>
            <w:r w:rsidR="00D8346A" w:rsidRPr="00EA25C3">
              <w:rPr>
                <w:rFonts w:ascii="Arial" w:eastAsia="Times New Roman" w:hAnsi="Arial" w:cs="Arial"/>
                <w:szCs w:val="24"/>
                <w:lang w:val="es-ES_tradnl" w:eastAsia="es-ES"/>
              </w:rPr>
              <w:t xml:space="preserve">olíticas de la universidad nacional de Bogotá. Deja sus estudios de derecho para abordar el periodismo. </w:t>
            </w:r>
          </w:p>
          <w:p w14:paraId="0EC9E3CC" w14:textId="77777777" w:rsidR="009E4ED2" w:rsidRPr="00EA25C3" w:rsidRDefault="007C233C" w:rsidP="007C233C">
            <w:pPr>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lang w:val="es-ES_tradnl" w:eastAsia="es-ES"/>
              </w:rPr>
            </w:pPr>
            <w:r w:rsidRPr="00EA25C3">
              <w:rPr>
                <w:rFonts w:ascii="Arial" w:eastAsia="Times New Roman" w:hAnsi="Arial" w:cs="Arial"/>
                <w:szCs w:val="24"/>
                <w:lang w:val="es-ES_tradnl" w:eastAsia="es-ES"/>
              </w:rPr>
              <w:t xml:space="preserve">- </w:t>
            </w:r>
            <w:r w:rsidR="00D8346A" w:rsidRPr="00EA25C3">
              <w:rPr>
                <w:rFonts w:ascii="Arial" w:eastAsia="Times New Roman" w:hAnsi="Arial" w:cs="Arial"/>
                <w:szCs w:val="24"/>
                <w:lang w:val="es-ES_tradnl" w:eastAsia="es-ES"/>
              </w:rPr>
              <w:t xml:space="preserve">Ganador del </w:t>
            </w:r>
            <w:r w:rsidR="00D8346A" w:rsidRPr="00EA25C3">
              <w:rPr>
                <w:rFonts w:ascii="Arial" w:hAnsi="Arial" w:cs="Arial"/>
                <w:szCs w:val="24"/>
                <w:lang w:val="es-ES_tradnl"/>
              </w:rPr>
              <w:t>premio nobel en 1982 por su libro “</w:t>
            </w:r>
            <w:r w:rsidR="00D8346A" w:rsidRPr="00EA25C3">
              <w:rPr>
                <w:rFonts w:ascii="Arial" w:eastAsia="Times New Roman" w:hAnsi="Arial" w:cs="Arial"/>
                <w:szCs w:val="24"/>
                <w:lang w:val="es-ES_tradnl" w:eastAsia="es-ES"/>
              </w:rPr>
              <w:t>Cien Años de Soledad"  En 1985, se da a conocer aún más por su novela "El Amor en los Tiempos del Cólera".</w:t>
            </w:r>
          </w:p>
        </w:tc>
        <w:tc>
          <w:tcPr>
            <w:tcW w:w="3287" w:type="dxa"/>
          </w:tcPr>
          <w:p w14:paraId="7234CF9D" w14:textId="77777777" w:rsidR="009E4ED2" w:rsidRPr="00EA25C3" w:rsidRDefault="009E4ED2">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287" w:type="dxa"/>
          </w:tcPr>
          <w:p w14:paraId="6F0DB750" w14:textId="77777777" w:rsidR="009E4ED2" w:rsidRPr="00EA25C3" w:rsidRDefault="009E4ED2">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C233C" w:rsidRPr="00EA25C3" w14:paraId="6342403D" w14:textId="77777777" w:rsidTr="007C233C">
        <w:tc>
          <w:tcPr>
            <w:cnfStyle w:val="001000000000" w:firstRow="0" w:lastRow="0" w:firstColumn="1" w:lastColumn="0" w:oddVBand="0" w:evenVBand="0" w:oddHBand="0" w:evenHBand="0" w:firstRowFirstColumn="0" w:firstRowLastColumn="0" w:lastRowFirstColumn="0" w:lastRowLastColumn="0"/>
            <w:tcW w:w="3286" w:type="dxa"/>
          </w:tcPr>
          <w:p w14:paraId="01E3AE1D" w14:textId="77777777" w:rsidR="009E4ED2" w:rsidRPr="00EA25C3" w:rsidRDefault="009E4ED2" w:rsidP="007C233C">
            <w:pPr>
              <w:jc w:val="center"/>
              <w:rPr>
                <w:rFonts w:ascii="Arial" w:hAnsi="Arial" w:cs="Arial"/>
                <w:b w:val="0"/>
                <w:sz w:val="24"/>
              </w:rPr>
            </w:pPr>
            <w:r w:rsidRPr="00EA25C3">
              <w:rPr>
                <w:rFonts w:ascii="Arial" w:hAnsi="Arial" w:cs="Arial"/>
                <w:b w:val="0"/>
                <w:sz w:val="24"/>
              </w:rPr>
              <w:t>TENDENCIA</w:t>
            </w:r>
          </w:p>
        </w:tc>
        <w:tc>
          <w:tcPr>
            <w:tcW w:w="3286" w:type="dxa"/>
          </w:tcPr>
          <w:p w14:paraId="169B2ED5" w14:textId="77777777" w:rsidR="009E4ED2" w:rsidRPr="00EA25C3" w:rsidRDefault="009E4ED2" w:rsidP="007C233C">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EA25C3">
              <w:rPr>
                <w:rFonts w:ascii="Arial" w:hAnsi="Arial" w:cs="Arial"/>
                <w:b/>
              </w:rPr>
              <w:t xml:space="preserve">Realismo mágico </w:t>
            </w:r>
            <w:r w:rsidR="00D42BF5" w:rsidRPr="00EA25C3">
              <w:rPr>
                <w:rFonts w:ascii="Arial" w:hAnsi="Arial" w:cs="Arial"/>
                <w:b/>
              </w:rPr>
              <w:t xml:space="preserve"> </w:t>
            </w:r>
          </w:p>
          <w:p w14:paraId="5A605FDF"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P</w:t>
            </w:r>
            <w:r w:rsidR="007C233C" w:rsidRPr="00EA25C3">
              <w:rPr>
                <w:rFonts w:ascii="Arial" w:eastAsia="Times New Roman" w:hAnsi="Arial" w:cs="Arial"/>
                <w:color w:val="000000"/>
                <w:lang w:val="es-ES_tradnl" w:eastAsia="es-ES"/>
              </w:rPr>
              <w:t>resenta elementos mágicos o situaciones ilógicas</w:t>
            </w:r>
            <w:r w:rsidRPr="00EA25C3">
              <w:rPr>
                <w:rFonts w:ascii="Arial" w:eastAsia="Times New Roman" w:hAnsi="Arial" w:cs="Arial"/>
                <w:color w:val="000000"/>
                <w:lang w:val="es-ES_tradnl" w:eastAsia="es-ES"/>
              </w:rPr>
              <w:t>. Se desarrollado a mediados del siglo XX.</w:t>
            </w:r>
          </w:p>
          <w:p w14:paraId="3E4ACB39"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C0504D" w:themeColor="accent2"/>
                <w:sz w:val="24"/>
                <w:lang w:val="es-ES_tradnl" w:eastAsia="es-ES"/>
              </w:rPr>
            </w:pPr>
            <w:r w:rsidRPr="00EA25C3">
              <w:rPr>
                <w:rFonts w:ascii="Arial" w:eastAsia="Times New Roman" w:hAnsi="Arial" w:cs="Arial"/>
                <w:color w:val="C0504D" w:themeColor="accent2"/>
                <w:sz w:val="24"/>
                <w:lang w:val="es-ES_tradnl" w:eastAsia="es-ES"/>
              </w:rPr>
              <w:t>Características:</w:t>
            </w:r>
          </w:p>
          <w:p w14:paraId="5663220C"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 Existen elementos mágicos que los personajes consideran normales</w:t>
            </w:r>
          </w:p>
          <w:p w14:paraId="341E061E"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 xml:space="preserve">- Los elementos mágicos se pueden intuir pero no se explican. </w:t>
            </w:r>
          </w:p>
          <w:p w14:paraId="7EDD8BFB"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 xml:space="preserve">- Contiene múltiples narradores </w:t>
            </w:r>
            <w:r w:rsidRPr="00EA25C3">
              <w:rPr>
                <w:rFonts w:ascii="Arial" w:eastAsia="Times New Roman" w:hAnsi="Arial" w:cs="Arial"/>
                <w:color w:val="000000"/>
                <w:lang w:val="es-ES_tradnl" w:eastAsia="es-ES"/>
              </w:rPr>
              <w:lastRenderedPageBreak/>
              <w:t>que pueden estar en primera, segunda y tercera personas.</w:t>
            </w:r>
          </w:p>
          <w:p w14:paraId="14500948"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 El tiempo se puede distorsionar y se percibe como cíclico y no lineal</w:t>
            </w:r>
          </w:p>
          <w:p w14:paraId="5D80D49D"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 Se transforma lo cotidiano en experiencias que pueden ser sobrenaturales; los personajes pueden revivir.</w:t>
            </w:r>
          </w:p>
          <w:p w14:paraId="3269737D"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 Los escenarios son en su mayoría americanos.</w:t>
            </w:r>
          </w:p>
          <w:p w14:paraId="12803DD5"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 xml:space="preserve">- Diversidad de épocas históricas. en sus valores mitológicos. </w:t>
            </w:r>
          </w:p>
          <w:p w14:paraId="5CD0C96D" w14:textId="77777777" w:rsidR="0095283A"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val="es-ES_tradnl" w:eastAsia="es-ES"/>
              </w:rPr>
            </w:pPr>
            <w:r w:rsidRPr="00EA25C3">
              <w:rPr>
                <w:rFonts w:ascii="Arial" w:eastAsia="Times New Roman" w:hAnsi="Arial" w:cs="Arial"/>
                <w:color w:val="000000"/>
                <w:lang w:val="es-ES_tradnl" w:eastAsia="es-ES"/>
              </w:rPr>
              <w:t xml:space="preserve">- Los personajes tienen viajes, que no sólo son físicos, sino también cambian de espacios tiempos. </w:t>
            </w:r>
          </w:p>
          <w:p w14:paraId="50CC4B84" w14:textId="77777777" w:rsidR="007C233C" w:rsidRPr="00EA25C3" w:rsidRDefault="0095283A" w:rsidP="0095283A">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val="es-ES_tradnl" w:eastAsia="es-ES"/>
              </w:rPr>
            </w:pPr>
            <w:r w:rsidRPr="00EA25C3">
              <w:rPr>
                <w:rFonts w:ascii="Arial" w:eastAsia="Times New Roman" w:hAnsi="Arial" w:cs="Arial"/>
                <w:color w:val="000000"/>
                <w:lang w:val="es-ES_tradnl" w:eastAsia="es-ES"/>
              </w:rPr>
              <w:t>- El tiempo puede ser:  cronológico, estático, invertido, y también puede haber una ruptura en este.</w:t>
            </w:r>
          </w:p>
        </w:tc>
        <w:tc>
          <w:tcPr>
            <w:tcW w:w="3287" w:type="dxa"/>
          </w:tcPr>
          <w:p w14:paraId="4879D687" w14:textId="77777777" w:rsidR="009E4ED2" w:rsidRPr="00EA25C3" w:rsidRDefault="009E4ED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287" w:type="dxa"/>
          </w:tcPr>
          <w:p w14:paraId="0527CF24" w14:textId="77777777" w:rsidR="009E4ED2" w:rsidRPr="00EA25C3" w:rsidRDefault="009E4ED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C233C" w:rsidRPr="00EA25C3" w14:paraId="612193F6" w14:textId="77777777" w:rsidTr="007C2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FA74BC8" w14:textId="77777777" w:rsidR="009E4ED2" w:rsidRPr="00EA25C3" w:rsidRDefault="009E4ED2" w:rsidP="007C233C">
            <w:pPr>
              <w:jc w:val="center"/>
              <w:rPr>
                <w:rFonts w:ascii="Arial" w:hAnsi="Arial" w:cs="Arial"/>
                <w:b w:val="0"/>
                <w:sz w:val="24"/>
              </w:rPr>
            </w:pPr>
            <w:r w:rsidRPr="00EA25C3">
              <w:rPr>
                <w:rFonts w:ascii="Arial" w:hAnsi="Arial" w:cs="Arial"/>
                <w:b w:val="0"/>
                <w:sz w:val="24"/>
              </w:rPr>
              <w:lastRenderedPageBreak/>
              <w:t>GÉNERO</w:t>
            </w:r>
          </w:p>
        </w:tc>
        <w:tc>
          <w:tcPr>
            <w:tcW w:w="3286" w:type="dxa"/>
          </w:tcPr>
          <w:p w14:paraId="50133FE0" w14:textId="77777777" w:rsidR="009E4ED2" w:rsidRPr="00EA25C3" w:rsidRDefault="00D9728C">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EA25C3">
              <w:rPr>
                <w:rFonts w:ascii="Arial" w:hAnsi="Arial" w:cs="Arial"/>
                <w:b/>
              </w:rPr>
              <w:t>Crónica – N</w:t>
            </w:r>
            <w:r w:rsidR="009E4ED2" w:rsidRPr="00EA25C3">
              <w:rPr>
                <w:rFonts w:ascii="Arial" w:hAnsi="Arial" w:cs="Arial"/>
                <w:b/>
              </w:rPr>
              <w:t xml:space="preserve">ovela </w:t>
            </w:r>
          </w:p>
          <w:p w14:paraId="0D8656E9" w14:textId="77777777" w:rsidR="00D9728C" w:rsidRPr="00EA25C3" w:rsidRDefault="00D9728C" w:rsidP="00D9728C">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EA25C3">
              <w:rPr>
                <w:rFonts w:ascii="Arial" w:hAnsi="Arial" w:cs="Arial"/>
                <w:color w:val="C0504D" w:themeColor="accent2"/>
              </w:rPr>
              <w:t xml:space="preserve">Crónica: </w:t>
            </w:r>
            <w:r w:rsidRPr="00EA25C3">
              <w:rPr>
                <w:rFonts w:ascii="Arial" w:hAnsi="Arial" w:cs="Arial"/>
              </w:rPr>
              <w:t xml:space="preserve">Una narracion dettalada que describe algun suceso con informacion veridica paso a paso. </w:t>
            </w:r>
          </w:p>
          <w:p w14:paraId="75C0D6A6" w14:textId="77777777" w:rsidR="00D9728C" w:rsidRPr="00EA25C3" w:rsidRDefault="00D9728C" w:rsidP="00D9728C">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eastAsia="es-ES"/>
              </w:rPr>
            </w:pPr>
            <w:r w:rsidRPr="00EA25C3">
              <w:rPr>
                <w:rFonts w:ascii="Arial" w:hAnsi="Arial" w:cs="Arial"/>
                <w:color w:val="C0504D" w:themeColor="accent2"/>
              </w:rPr>
              <w:t xml:space="preserve">Novela:  </w:t>
            </w:r>
            <w:r w:rsidRPr="00EA25C3">
              <w:rPr>
                <w:rFonts w:ascii="Arial" w:hAnsi="Arial" w:cs="Arial"/>
                <w:b/>
                <w:lang w:val="es-ES_tradnl" w:eastAsia="es-ES"/>
              </w:rPr>
              <w:t>1. f.</w:t>
            </w:r>
            <w:r w:rsidRPr="00EA25C3">
              <w:rPr>
                <w:rFonts w:ascii="Arial" w:hAnsi="Arial" w:cs="Arial"/>
                <w:lang w:val="es-ES_tradnl" w:eastAsia="es-ES"/>
              </w:rPr>
              <w:t xml:space="preserve"> Obra literaria en prosa en la que se narra una acción fingida en todo o en parte, y cuyo fin es causar placer estético a los lectores con la descripción o pintura de sucesos o lances interesantes, </w:t>
            </w:r>
            <w:r w:rsidRPr="00EA25C3">
              <w:rPr>
                <w:rFonts w:ascii="Arial" w:hAnsi="Arial" w:cs="Arial"/>
                <w:lang w:val="es-ES_tradnl" w:eastAsia="es-ES"/>
              </w:rPr>
              <w:lastRenderedPageBreak/>
              <w:t>de caracteres, de pasiones y de costumbres.</w:t>
            </w:r>
            <w:r w:rsidRPr="00EA25C3">
              <w:rPr>
                <w:rFonts w:ascii="Arial" w:hAnsi="Arial" w:cs="Arial"/>
                <w:lang w:val="es-ES_tradnl" w:eastAsia="es-ES"/>
              </w:rPr>
              <w:br/>
            </w:r>
            <w:r w:rsidRPr="00EA25C3">
              <w:rPr>
                <w:rFonts w:ascii="Arial" w:hAnsi="Arial" w:cs="Arial"/>
                <w:b/>
                <w:lang w:val="es-ES_tradnl" w:eastAsia="es-ES"/>
              </w:rPr>
              <w:t>2. f.</w:t>
            </w:r>
            <w:r w:rsidRPr="00EA25C3">
              <w:rPr>
                <w:rFonts w:ascii="Arial" w:hAnsi="Arial" w:cs="Arial"/>
                <w:lang w:val="es-ES_tradnl" w:eastAsia="es-ES"/>
              </w:rPr>
              <w:t xml:space="preserve"> Hechos interesantes de la vida real que parecen ficción.</w:t>
            </w:r>
          </w:p>
          <w:p w14:paraId="01F78C61" w14:textId="77777777" w:rsidR="00D9728C" w:rsidRPr="00EA25C3" w:rsidRDefault="00D9728C">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en-US" w:eastAsia="es-ES"/>
              </w:rPr>
            </w:pPr>
            <w:r w:rsidRPr="00EA25C3">
              <w:rPr>
                <w:rFonts w:ascii="Arial" w:hAnsi="Arial" w:cs="Arial"/>
                <w:lang w:val="es-ES_tradnl" w:eastAsia="es-ES"/>
              </w:rPr>
              <w:t>(</w:t>
            </w:r>
            <w:hyperlink r:id="rId6" w:history="1">
              <w:r w:rsidRPr="00EA25C3">
                <w:rPr>
                  <w:rFonts w:ascii="Arial" w:hAnsi="Arial" w:cs="Arial"/>
                  <w:i/>
                  <w:lang w:val="en-US" w:eastAsia="es-ES"/>
                </w:rPr>
                <w:t>http://buscon.rae.es/draeI/</w:t>
              </w:r>
            </w:hyperlink>
            <w:r w:rsidRPr="00EA25C3">
              <w:rPr>
                <w:rFonts w:ascii="Arial" w:hAnsi="Arial" w:cs="Arial"/>
                <w:i/>
              </w:rPr>
              <w:t>)</w:t>
            </w:r>
          </w:p>
        </w:tc>
        <w:tc>
          <w:tcPr>
            <w:tcW w:w="3287" w:type="dxa"/>
          </w:tcPr>
          <w:p w14:paraId="10D11246" w14:textId="77777777" w:rsidR="009E4ED2" w:rsidRPr="00EA25C3" w:rsidRDefault="009E4ED2">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287" w:type="dxa"/>
          </w:tcPr>
          <w:p w14:paraId="3FB6C147" w14:textId="77777777" w:rsidR="009E4ED2" w:rsidRPr="00EA25C3" w:rsidRDefault="009E4ED2">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C233C" w:rsidRPr="00EA25C3" w14:paraId="0795D250" w14:textId="77777777" w:rsidTr="007C233C">
        <w:tc>
          <w:tcPr>
            <w:cnfStyle w:val="001000000000" w:firstRow="0" w:lastRow="0" w:firstColumn="1" w:lastColumn="0" w:oddVBand="0" w:evenVBand="0" w:oddHBand="0" w:evenHBand="0" w:firstRowFirstColumn="0" w:firstRowLastColumn="0" w:lastRowFirstColumn="0" w:lastRowLastColumn="0"/>
            <w:tcW w:w="3286" w:type="dxa"/>
          </w:tcPr>
          <w:p w14:paraId="60363608" w14:textId="77777777" w:rsidR="009E4ED2" w:rsidRPr="00EA25C3" w:rsidRDefault="009E4ED2" w:rsidP="007C233C">
            <w:pPr>
              <w:jc w:val="center"/>
              <w:rPr>
                <w:rFonts w:ascii="Arial" w:hAnsi="Arial" w:cs="Arial"/>
                <w:b w:val="0"/>
                <w:sz w:val="24"/>
              </w:rPr>
            </w:pPr>
            <w:r w:rsidRPr="00EA25C3">
              <w:rPr>
                <w:rFonts w:ascii="Arial" w:hAnsi="Arial" w:cs="Arial"/>
                <w:b w:val="0"/>
                <w:sz w:val="24"/>
              </w:rPr>
              <w:lastRenderedPageBreak/>
              <w:t>A</w:t>
            </w:r>
            <w:r w:rsidR="00AF71CA" w:rsidRPr="00EA25C3">
              <w:rPr>
                <w:rFonts w:ascii="Arial" w:hAnsi="Arial" w:cs="Arial"/>
                <w:b w:val="0"/>
                <w:sz w:val="24"/>
              </w:rPr>
              <w:t>SU</w:t>
            </w:r>
            <w:r w:rsidRPr="00EA25C3">
              <w:rPr>
                <w:rFonts w:ascii="Arial" w:hAnsi="Arial" w:cs="Arial"/>
                <w:b w:val="0"/>
                <w:sz w:val="24"/>
              </w:rPr>
              <w:t>NTO</w:t>
            </w:r>
            <w:r w:rsidR="00FD21E7" w:rsidRPr="00EA25C3">
              <w:rPr>
                <w:rFonts w:ascii="Arial" w:hAnsi="Arial" w:cs="Arial"/>
                <w:b w:val="0"/>
                <w:sz w:val="24"/>
              </w:rPr>
              <w:t xml:space="preserve">  (De qué trata la obra)</w:t>
            </w:r>
          </w:p>
        </w:tc>
        <w:tc>
          <w:tcPr>
            <w:tcW w:w="3286" w:type="dxa"/>
          </w:tcPr>
          <w:p w14:paraId="1AC3BFCD" w14:textId="51588BFB" w:rsidR="009E4ED2" w:rsidRPr="00EA25C3" w:rsidRDefault="00C57D13" w:rsidP="00EA25C3">
            <w:pPr>
              <w:jc w:val="both"/>
              <w:cnfStyle w:val="000000000000" w:firstRow="0" w:lastRow="0" w:firstColumn="0" w:lastColumn="0" w:oddVBand="0" w:evenVBand="0" w:oddHBand="0"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Esta es una breve novela con tendencias de </w:t>
            </w:r>
            <w:r w:rsidR="00EA25C3" w:rsidRPr="00EA25C3">
              <w:rPr>
                <w:rFonts w:ascii="Arial" w:hAnsi="Arial" w:cs="Arial"/>
                <w:lang w:val="es-ES_tradnl"/>
              </w:rPr>
              <w:t>crónica</w:t>
            </w:r>
            <w:r w:rsidRPr="00EA25C3">
              <w:rPr>
                <w:rFonts w:ascii="Arial" w:hAnsi="Arial" w:cs="Arial"/>
                <w:lang w:val="es-ES_tradnl"/>
              </w:rPr>
              <w:t xml:space="preserve">. Narra </w:t>
            </w:r>
            <w:r w:rsidR="00EA25C3" w:rsidRPr="00EA25C3">
              <w:rPr>
                <w:rFonts w:ascii="Arial" w:hAnsi="Arial" w:cs="Arial"/>
                <w:lang w:val="es-ES_tradnl"/>
              </w:rPr>
              <w:t xml:space="preserve">el asesinato </w:t>
            </w:r>
            <w:r w:rsidRPr="00EA25C3">
              <w:rPr>
                <w:rFonts w:ascii="Arial" w:hAnsi="Arial" w:cs="Arial"/>
                <w:lang w:val="es-ES_tradnl"/>
              </w:rPr>
              <w:t xml:space="preserve">de un joven llamado Santiago </w:t>
            </w:r>
            <w:proofErr w:type="spellStart"/>
            <w:r w:rsidRPr="00EA25C3">
              <w:rPr>
                <w:rFonts w:ascii="Arial" w:hAnsi="Arial" w:cs="Arial"/>
                <w:lang w:val="es-ES_tradnl"/>
              </w:rPr>
              <w:t>Nasar</w:t>
            </w:r>
            <w:proofErr w:type="spellEnd"/>
            <w:r w:rsidRPr="00EA25C3">
              <w:rPr>
                <w:rFonts w:ascii="Arial" w:hAnsi="Arial" w:cs="Arial"/>
                <w:lang w:val="es-ES_tradnl"/>
              </w:rPr>
              <w:t xml:space="preserve">. Su muerte es causada por la venganza y el honor </w:t>
            </w:r>
            <w:r w:rsidR="00EA25C3" w:rsidRPr="00EA25C3">
              <w:rPr>
                <w:rFonts w:ascii="Arial" w:hAnsi="Arial" w:cs="Arial"/>
                <w:lang w:val="es-ES_tradnl"/>
              </w:rPr>
              <w:t>característicos</w:t>
            </w:r>
            <w:r w:rsidRPr="00EA25C3">
              <w:rPr>
                <w:rFonts w:ascii="Arial" w:hAnsi="Arial" w:cs="Arial"/>
                <w:lang w:val="es-ES_tradnl"/>
              </w:rPr>
              <w:t xml:space="preserve"> en los pueblos pequeños. Se narra en diversos apartados los puntos de vista de los personajes. Su </w:t>
            </w:r>
            <w:r w:rsidR="00EA25C3" w:rsidRPr="00EA25C3">
              <w:rPr>
                <w:rFonts w:ascii="Arial" w:hAnsi="Arial" w:cs="Arial"/>
                <w:lang w:val="es-ES_tradnl"/>
              </w:rPr>
              <w:t>descripción</w:t>
            </w:r>
            <w:r w:rsidRPr="00EA25C3">
              <w:rPr>
                <w:rFonts w:ascii="Arial" w:hAnsi="Arial" w:cs="Arial"/>
                <w:lang w:val="es-ES_tradnl"/>
              </w:rPr>
              <w:t xml:space="preserve"> es detalla. Resalta temas como el honor</w:t>
            </w:r>
            <w:r w:rsidR="00EA25C3" w:rsidRPr="00EA25C3">
              <w:rPr>
                <w:rFonts w:ascii="Arial" w:hAnsi="Arial" w:cs="Arial"/>
                <w:lang w:val="es-ES_tradnl"/>
              </w:rPr>
              <w:t xml:space="preserve">, la cultura de los pueblos, el patriarcalismo, la muerte, la superstición, </w:t>
            </w:r>
            <w:r w:rsidR="00292841">
              <w:rPr>
                <w:rFonts w:ascii="Arial" w:hAnsi="Arial" w:cs="Arial"/>
                <w:lang w:val="es-ES_tradnl"/>
              </w:rPr>
              <w:t xml:space="preserve">la violencia </w:t>
            </w:r>
            <w:r w:rsidR="00EA25C3" w:rsidRPr="00EA25C3">
              <w:rPr>
                <w:rFonts w:ascii="Arial" w:hAnsi="Arial" w:cs="Arial"/>
                <w:lang w:val="es-ES_tradnl"/>
              </w:rPr>
              <w:t xml:space="preserve">entre otros. </w:t>
            </w:r>
            <w:r w:rsidRPr="00EA25C3">
              <w:rPr>
                <w:rFonts w:ascii="Arial" w:hAnsi="Arial" w:cs="Arial"/>
                <w:lang w:val="es-ES_tradnl"/>
              </w:rPr>
              <w:t xml:space="preserve"> </w:t>
            </w:r>
            <w:r w:rsidR="00EA25C3" w:rsidRPr="00EA25C3">
              <w:rPr>
                <w:rFonts w:ascii="Arial" w:hAnsi="Arial" w:cs="Arial"/>
                <w:lang w:val="es-ES_tradnl"/>
              </w:rPr>
              <w:t xml:space="preserve">La muerte de Santiago es causada por los gemelos Vicario quienes honrarían la perdida de virginidad de su hermana quien se iba a casar.  A lo largo de esta novela, se narran los hechos previos y posteriores a la muerte de este joven. </w:t>
            </w:r>
          </w:p>
        </w:tc>
        <w:tc>
          <w:tcPr>
            <w:tcW w:w="3287" w:type="dxa"/>
          </w:tcPr>
          <w:p w14:paraId="62A1EEB7" w14:textId="77777777" w:rsidR="009E4ED2" w:rsidRPr="00EA25C3" w:rsidRDefault="009E4ED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287" w:type="dxa"/>
          </w:tcPr>
          <w:p w14:paraId="794FDB1D" w14:textId="77777777" w:rsidR="009E4ED2" w:rsidRPr="00EA25C3" w:rsidRDefault="009E4ED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C233C" w:rsidRPr="00EA25C3" w14:paraId="1D2A631B" w14:textId="77777777" w:rsidTr="007C2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19B1F466" w14:textId="77777777" w:rsidR="00FD21E7" w:rsidRPr="00EA25C3" w:rsidRDefault="00FD21E7" w:rsidP="007C233C">
            <w:pPr>
              <w:jc w:val="center"/>
              <w:rPr>
                <w:rFonts w:ascii="Arial" w:hAnsi="Arial" w:cs="Arial"/>
                <w:b w:val="0"/>
                <w:sz w:val="24"/>
              </w:rPr>
            </w:pPr>
            <w:r w:rsidRPr="00EA25C3">
              <w:rPr>
                <w:rFonts w:ascii="Arial" w:hAnsi="Arial" w:cs="Arial"/>
                <w:b w:val="0"/>
                <w:sz w:val="24"/>
              </w:rPr>
              <w:t>ÁMBITO</w:t>
            </w:r>
          </w:p>
        </w:tc>
        <w:tc>
          <w:tcPr>
            <w:tcW w:w="3286" w:type="dxa"/>
          </w:tcPr>
          <w:p w14:paraId="5AF99C68" w14:textId="0CEC37EA" w:rsidR="00FD21E7" w:rsidRPr="00EA25C3" w:rsidRDefault="00EA25C3" w:rsidP="00EA25C3">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lang w:val="es-ES_tradnl"/>
              </w:rPr>
              <w:t xml:space="preserve">Los hechos son narrados cerca los primeros años del </w:t>
            </w:r>
            <w:r w:rsidRPr="00EA25C3">
              <w:rPr>
                <w:rFonts w:ascii="Arial" w:hAnsi="Arial" w:cs="Arial"/>
                <w:b/>
                <w:lang w:val="es-ES_tradnl"/>
              </w:rPr>
              <w:t>siglo XX.</w:t>
            </w:r>
            <w:r>
              <w:rPr>
                <w:rFonts w:ascii="Arial" w:hAnsi="Arial" w:cs="Arial"/>
                <w:lang w:val="es-ES_tradnl"/>
              </w:rPr>
              <w:t xml:space="preserve"> Su locación se encuentra </w:t>
            </w:r>
            <w:r w:rsidRPr="00EA25C3">
              <w:rPr>
                <w:rFonts w:ascii="Arial" w:hAnsi="Arial" w:cs="Arial"/>
                <w:lang w:val="es-ES_tradnl"/>
              </w:rPr>
              <w:t xml:space="preserve">en un pueblo de la </w:t>
            </w:r>
            <w:r w:rsidRPr="00EA25C3">
              <w:rPr>
                <w:rFonts w:ascii="Arial" w:hAnsi="Arial" w:cs="Arial"/>
                <w:b/>
                <w:lang w:val="es-ES_tradnl"/>
              </w:rPr>
              <w:t>costa de Colombia.</w:t>
            </w:r>
            <w:r>
              <w:rPr>
                <w:rFonts w:ascii="Arial" w:hAnsi="Arial" w:cs="Arial"/>
                <w:lang w:val="es-ES_tradnl"/>
              </w:rPr>
              <w:t xml:space="preserve"> En este tiempo y en </w:t>
            </w:r>
            <w:r>
              <w:rPr>
                <w:rFonts w:ascii="Arial" w:hAnsi="Arial" w:cs="Arial"/>
                <w:lang w:val="es-ES_tradnl"/>
              </w:rPr>
              <w:lastRenderedPageBreak/>
              <w:t xml:space="preserve">especial estos pueblos se encontraba una sociedad demarcada por el patriarcalismo y la religión católica. </w:t>
            </w:r>
          </w:p>
        </w:tc>
        <w:tc>
          <w:tcPr>
            <w:tcW w:w="3287" w:type="dxa"/>
          </w:tcPr>
          <w:p w14:paraId="34F23A31" w14:textId="77777777" w:rsidR="00FD21E7" w:rsidRPr="00EA25C3" w:rsidRDefault="00FD21E7">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287" w:type="dxa"/>
          </w:tcPr>
          <w:p w14:paraId="4BAF3FAB" w14:textId="77777777" w:rsidR="00FD21E7" w:rsidRPr="00EA25C3" w:rsidRDefault="00FD21E7">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C233C" w:rsidRPr="00EA25C3" w14:paraId="22844308" w14:textId="77777777" w:rsidTr="007C233C">
        <w:tc>
          <w:tcPr>
            <w:cnfStyle w:val="001000000000" w:firstRow="0" w:lastRow="0" w:firstColumn="1" w:lastColumn="0" w:oddVBand="0" w:evenVBand="0" w:oddHBand="0" w:evenHBand="0" w:firstRowFirstColumn="0" w:firstRowLastColumn="0" w:lastRowFirstColumn="0" w:lastRowLastColumn="0"/>
            <w:tcW w:w="3286" w:type="dxa"/>
          </w:tcPr>
          <w:p w14:paraId="7E28D06E" w14:textId="77777777" w:rsidR="009E4ED2" w:rsidRPr="00EA25C3" w:rsidRDefault="009E4ED2" w:rsidP="007C233C">
            <w:pPr>
              <w:jc w:val="center"/>
              <w:rPr>
                <w:rFonts w:ascii="Arial" w:hAnsi="Arial" w:cs="Arial"/>
                <w:b w:val="0"/>
                <w:sz w:val="24"/>
              </w:rPr>
            </w:pPr>
            <w:r w:rsidRPr="00EA25C3">
              <w:rPr>
                <w:rFonts w:ascii="Arial" w:hAnsi="Arial" w:cs="Arial"/>
                <w:b w:val="0"/>
                <w:sz w:val="24"/>
              </w:rPr>
              <w:lastRenderedPageBreak/>
              <w:t>NARRADOR/ focalización</w:t>
            </w:r>
          </w:p>
          <w:p w14:paraId="7ED1130E" w14:textId="77777777" w:rsidR="009E4ED2" w:rsidRPr="00EA25C3" w:rsidRDefault="009E4ED2" w:rsidP="007C233C">
            <w:pPr>
              <w:jc w:val="center"/>
              <w:rPr>
                <w:rFonts w:ascii="Arial" w:hAnsi="Arial" w:cs="Arial"/>
                <w:b w:val="0"/>
                <w:sz w:val="24"/>
              </w:rPr>
            </w:pPr>
          </w:p>
        </w:tc>
        <w:tc>
          <w:tcPr>
            <w:tcW w:w="3286" w:type="dxa"/>
          </w:tcPr>
          <w:p w14:paraId="35D4ED1C" w14:textId="29FF93B4" w:rsidR="009E4ED2" w:rsidRPr="00EA25C3" w:rsidRDefault="00CB359C" w:rsidP="00EA25C3">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EA25C3">
              <w:rPr>
                <w:rFonts w:ascii="Arial" w:hAnsi="Arial" w:cs="Arial"/>
              </w:rPr>
              <w:t xml:space="preserve">El narrador es </w:t>
            </w:r>
            <w:r w:rsidRPr="00EA25C3">
              <w:rPr>
                <w:rFonts w:ascii="Arial" w:hAnsi="Arial" w:cs="Arial"/>
                <w:b/>
              </w:rPr>
              <w:t>omniciente heterodiegetico.</w:t>
            </w:r>
            <w:r w:rsidR="00C57D13" w:rsidRPr="00EA25C3">
              <w:rPr>
                <w:rFonts w:ascii="Arial" w:hAnsi="Arial" w:cs="Arial"/>
              </w:rPr>
              <w:t xml:space="preserve"> </w:t>
            </w:r>
            <w:r w:rsidRPr="00EA25C3">
              <w:rPr>
                <w:rFonts w:ascii="Arial" w:hAnsi="Arial" w:cs="Arial"/>
                <w:b/>
              </w:rPr>
              <w:t>Focalizacion</w:t>
            </w:r>
            <w:r w:rsidR="00EA25C3" w:rsidRPr="00EA25C3">
              <w:rPr>
                <w:rFonts w:ascii="Arial" w:hAnsi="Arial" w:cs="Arial"/>
                <w:b/>
              </w:rPr>
              <w:t xml:space="preserve"> interna</w:t>
            </w:r>
            <w:r w:rsidRPr="00EA25C3">
              <w:rPr>
                <w:rFonts w:ascii="Arial" w:hAnsi="Arial" w:cs="Arial"/>
                <w:b/>
              </w:rPr>
              <w:t xml:space="preserve">. </w:t>
            </w:r>
            <w:r w:rsidRPr="00EA25C3">
              <w:rPr>
                <w:rFonts w:ascii="Arial" w:hAnsi="Arial" w:cs="Arial"/>
              </w:rPr>
              <w:t xml:space="preserve">Conoce los pensamientos de los personajes y todos los hechos detalladamente </w:t>
            </w:r>
          </w:p>
        </w:tc>
        <w:tc>
          <w:tcPr>
            <w:tcW w:w="3287" w:type="dxa"/>
          </w:tcPr>
          <w:p w14:paraId="449909BD" w14:textId="77777777" w:rsidR="009E4ED2" w:rsidRPr="00EA25C3" w:rsidRDefault="009E4ED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287" w:type="dxa"/>
          </w:tcPr>
          <w:p w14:paraId="3E1764D6" w14:textId="77777777" w:rsidR="009E4ED2" w:rsidRPr="00EA25C3" w:rsidRDefault="009E4ED2">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7C233C" w:rsidRPr="00EA25C3" w14:paraId="2BFEB642" w14:textId="77777777" w:rsidTr="007C2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470C42DA" w14:textId="77777777" w:rsidR="009E4ED2" w:rsidRPr="00EA25C3" w:rsidRDefault="009E4ED2" w:rsidP="007C233C">
            <w:pPr>
              <w:jc w:val="center"/>
              <w:rPr>
                <w:rFonts w:ascii="Arial" w:hAnsi="Arial" w:cs="Arial"/>
                <w:b w:val="0"/>
                <w:sz w:val="24"/>
              </w:rPr>
            </w:pPr>
            <w:r w:rsidRPr="00EA25C3">
              <w:rPr>
                <w:rFonts w:ascii="Arial" w:hAnsi="Arial" w:cs="Arial"/>
                <w:b w:val="0"/>
                <w:sz w:val="24"/>
              </w:rPr>
              <w:t>PERSONAJES</w:t>
            </w:r>
            <w:r w:rsidR="00D42BF5" w:rsidRPr="00EA25C3">
              <w:rPr>
                <w:rFonts w:ascii="Arial" w:hAnsi="Arial" w:cs="Arial"/>
                <w:b w:val="0"/>
                <w:sz w:val="24"/>
              </w:rPr>
              <w:t xml:space="preserve">  (caracterización de los más relevantes en la historia)</w:t>
            </w:r>
          </w:p>
        </w:tc>
        <w:tc>
          <w:tcPr>
            <w:tcW w:w="3286" w:type="dxa"/>
          </w:tcPr>
          <w:p w14:paraId="3C6D80D5" w14:textId="77777777"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Santiago</w:t>
            </w:r>
            <w:r w:rsidRPr="00550713">
              <w:rPr>
                <w:rStyle w:val="apple-converted-space"/>
                <w:rFonts w:ascii="Arial" w:hAnsi="Arial" w:cs="Arial"/>
                <w:b/>
                <w:color w:val="445555"/>
                <w:sz w:val="21"/>
                <w:szCs w:val="21"/>
                <w:lang w:val="es-ES_tradnl"/>
              </w:rPr>
              <w:t> </w:t>
            </w:r>
            <w:proofErr w:type="spellStart"/>
            <w:r w:rsidRPr="00550713">
              <w:rPr>
                <w:rFonts w:ascii="Arial" w:hAnsi="Arial" w:cs="Arial"/>
                <w:b/>
                <w:lang w:val="es-ES_tradnl"/>
              </w:rPr>
              <w:t>Nasar</w:t>
            </w:r>
            <w:proofErr w:type="spellEnd"/>
            <w:r w:rsidRPr="00550713">
              <w:rPr>
                <w:rFonts w:ascii="Arial" w:hAnsi="Arial" w:cs="Arial"/>
                <w:b/>
                <w:lang w:val="es-ES_tradnl"/>
              </w:rPr>
              <w:t>:</w:t>
            </w:r>
          </w:p>
          <w:p w14:paraId="4FF44AD6" w14:textId="77777777" w:rsidR="002745E8"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Personaje acecinado en la crónica. Físicamente era atractivo con rasgos árabes. Conocido por sus varias relaciones con las mujeres. De gran importancia en el pueblo.</w:t>
            </w:r>
          </w:p>
          <w:p w14:paraId="12EC99E3"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69E7DD50" w14:textId="77777777"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 xml:space="preserve"> Ángela Vicario:</w:t>
            </w:r>
          </w:p>
          <w:p w14:paraId="7F2243A4" w14:textId="77777777" w:rsidR="002745E8"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Esposa de Bayardo San Román. Reconocida por su belleza.  En la historia toma un papel protagónico. La muerte de Santiago es en parte causa por su acusación frente a la perdida de la virginidad anterior al matrimonio. </w:t>
            </w:r>
          </w:p>
          <w:p w14:paraId="19D84992"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6089D4E6" w14:textId="77777777"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Bayardo San Román:</w:t>
            </w:r>
          </w:p>
          <w:p w14:paraId="22B9722B" w14:textId="77777777" w:rsidR="002745E8"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Personaje extranjero al pueblo. Esposo de Ángela Vicario. A lo largo del texto se describe físicamente con cintura </w:t>
            </w:r>
            <w:r w:rsidRPr="00EA25C3">
              <w:rPr>
                <w:rFonts w:ascii="Arial" w:hAnsi="Arial" w:cs="Arial"/>
                <w:lang w:val="es-ES_tradnl"/>
              </w:rPr>
              <w:lastRenderedPageBreak/>
              <w:t xml:space="preserve">angosta, cabello claro y  muy atractivo. Gran poder económico, culto y con gran educación. </w:t>
            </w:r>
          </w:p>
          <w:p w14:paraId="198B310C"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3F5DA3B4" w14:textId="77777777"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Pablo y Pedro Vicario:</w:t>
            </w:r>
          </w:p>
          <w:p w14:paraId="065E0031" w14:textId="77777777" w:rsidR="002745E8"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Hermanos gemelos de Ángela. Trabajaban dentro de una carnicería. Personajes encargados de la trágica muerte de Santiago </w:t>
            </w:r>
            <w:proofErr w:type="spellStart"/>
            <w:r w:rsidRPr="00EA25C3">
              <w:rPr>
                <w:rFonts w:ascii="Arial" w:hAnsi="Arial" w:cs="Arial"/>
                <w:lang w:val="es-ES_tradnl"/>
              </w:rPr>
              <w:t>Nasar</w:t>
            </w:r>
            <w:proofErr w:type="spellEnd"/>
            <w:r w:rsidRPr="00EA25C3">
              <w:rPr>
                <w:rFonts w:ascii="Arial" w:hAnsi="Arial" w:cs="Arial"/>
                <w:lang w:val="es-ES_tradnl"/>
              </w:rPr>
              <w:t xml:space="preserve">. </w:t>
            </w:r>
            <w:r w:rsidR="00F378D8" w:rsidRPr="00EA25C3">
              <w:rPr>
                <w:rFonts w:ascii="Arial" w:hAnsi="Arial" w:cs="Arial"/>
                <w:lang w:val="es-ES_tradnl"/>
              </w:rPr>
              <w:t>Características violentas e impulsivas.</w:t>
            </w:r>
          </w:p>
          <w:p w14:paraId="0BE54605" w14:textId="77777777" w:rsidR="00550713" w:rsidRPr="0055071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p>
          <w:p w14:paraId="5F3A1C6F" w14:textId="77777777"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Placida Linero:</w:t>
            </w:r>
          </w:p>
          <w:p w14:paraId="3AD24DDD" w14:textId="7A0F2D19" w:rsidR="000A0908" w:rsidRDefault="000A090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Madre de Santiago </w:t>
            </w:r>
            <w:proofErr w:type="spellStart"/>
            <w:r w:rsidRPr="00EA25C3">
              <w:rPr>
                <w:rFonts w:ascii="Arial" w:hAnsi="Arial" w:cs="Arial"/>
                <w:lang w:val="es-ES_tradnl"/>
              </w:rPr>
              <w:t>Nasar</w:t>
            </w:r>
            <w:proofErr w:type="spellEnd"/>
            <w:r w:rsidRPr="00EA25C3">
              <w:rPr>
                <w:rFonts w:ascii="Arial" w:hAnsi="Arial" w:cs="Arial"/>
                <w:lang w:val="es-ES_tradnl"/>
              </w:rPr>
              <w:t xml:space="preserve"> y esposa de Ibrahim </w:t>
            </w:r>
            <w:proofErr w:type="spellStart"/>
            <w:r w:rsidRPr="00EA25C3">
              <w:rPr>
                <w:rFonts w:ascii="Arial" w:hAnsi="Arial" w:cs="Arial"/>
                <w:lang w:val="es-ES_tradnl"/>
              </w:rPr>
              <w:t>Nasar</w:t>
            </w:r>
            <w:proofErr w:type="spellEnd"/>
            <w:r w:rsidRPr="00EA25C3">
              <w:rPr>
                <w:rFonts w:ascii="Arial" w:hAnsi="Arial" w:cs="Arial"/>
                <w:lang w:val="es-ES_tradnl"/>
              </w:rPr>
              <w:t xml:space="preserve"> (quien solo es nombrado en la obra). Interpretadora de los sueños. Siempre se comportaba de forma calmada.</w:t>
            </w:r>
          </w:p>
          <w:p w14:paraId="75BBEB2E"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1DE7AA6C" w14:textId="33422121"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Cristóbal Bedoya</w:t>
            </w:r>
            <w:r w:rsidR="000A0908" w:rsidRPr="00550713">
              <w:rPr>
                <w:rFonts w:ascii="Arial" w:hAnsi="Arial" w:cs="Arial"/>
                <w:b/>
                <w:lang w:val="es-ES_tradnl"/>
              </w:rPr>
              <w:t>:</w:t>
            </w:r>
          </w:p>
          <w:p w14:paraId="0AFDAB02" w14:textId="77777777" w:rsidR="000A0908" w:rsidRDefault="000A090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Amigo de Santiago </w:t>
            </w:r>
            <w:proofErr w:type="spellStart"/>
            <w:r w:rsidRPr="00EA25C3">
              <w:rPr>
                <w:rFonts w:ascii="Arial" w:hAnsi="Arial" w:cs="Arial"/>
                <w:lang w:val="es-ES_tradnl"/>
              </w:rPr>
              <w:t>Nasar</w:t>
            </w:r>
            <w:proofErr w:type="spellEnd"/>
            <w:r w:rsidRPr="00EA25C3">
              <w:rPr>
                <w:rFonts w:ascii="Arial" w:hAnsi="Arial" w:cs="Arial"/>
                <w:lang w:val="es-ES_tradnl"/>
              </w:rPr>
              <w:t>.</w:t>
            </w:r>
          </w:p>
          <w:p w14:paraId="453A3AD9"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2B1AB58D" w14:textId="4BC3BAEA" w:rsidR="002745E8" w:rsidRPr="00550713" w:rsidRDefault="000A090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María</w:t>
            </w:r>
            <w:r w:rsidR="002745E8" w:rsidRPr="00550713">
              <w:rPr>
                <w:rFonts w:ascii="Arial" w:hAnsi="Arial" w:cs="Arial"/>
                <w:b/>
                <w:lang w:val="es-ES_tradnl"/>
              </w:rPr>
              <w:t xml:space="preserve"> Alejandrina Cervantes</w:t>
            </w:r>
            <w:r w:rsidRPr="00550713">
              <w:rPr>
                <w:rFonts w:ascii="Arial" w:hAnsi="Arial" w:cs="Arial"/>
                <w:b/>
                <w:lang w:val="es-ES_tradnl"/>
              </w:rPr>
              <w:t>:</w:t>
            </w:r>
          </w:p>
          <w:p w14:paraId="3D5C3B67" w14:textId="74A03559" w:rsidR="00E65DA8" w:rsidRDefault="00E65DA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Dueña y trabajadora del prostíbulo del pueblo. Fue el gran amor y pasión de Santiago </w:t>
            </w:r>
            <w:proofErr w:type="spellStart"/>
            <w:r w:rsidRPr="00EA25C3">
              <w:rPr>
                <w:rFonts w:ascii="Arial" w:hAnsi="Arial" w:cs="Arial"/>
                <w:lang w:val="es-ES_tradnl"/>
              </w:rPr>
              <w:t>Nasar</w:t>
            </w:r>
            <w:proofErr w:type="spellEnd"/>
            <w:r w:rsidRPr="00EA25C3">
              <w:rPr>
                <w:rFonts w:ascii="Arial" w:hAnsi="Arial" w:cs="Arial"/>
                <w:lang w:val="es-ES_tradnl"/>
              </w:rPr>
              <w:t xml:space="preserve"> durante la adolescencia. </w:t>
            </w:r>
          </w:p>
          <w:p w14:paraId="65F0697A" w14:textId="77777777" w:rsidR="00550713" w:rsidRPr="0055071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p>
          <w:p w14:paraId="7812E736" w14:textId="412B9A02"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Padre Amador</w:t>
            </w:r>
            <w:r w:rsidR="00E65DA8" w:rsidRPr="00550713">
              <w:rPr>
                <w:rFonts w:ascii="Arial" w:hAnsi="Arial" w:cs="Arial"/>
                <w:b/>
                <w:lang w:val="es-ES_tradnl"/>
              </w:rPr>
              <w:t>:</w:t>
            </w:r>
          </w:p>
          <w:p w14:paraId="40C0102D" w14:textId="2DAF11B8" w:rsidR="00E65DA8" w:rsidRDefault="00E65DA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Figura religiosa en el pueblo.</w:t>
            </w:r>
            <w:r w:rsidR="00CB359C" w:rsidRPr="00EA25C3">
              <w:rPr>
                <w:rFonts w:ascii="Arial" w:hAnsi="Arial" w:cs="Arial"/>
                <w:lang w:val="es-ES_tradnl"/>
              </w:rPr>
              <w:t xml:space="preserve"> </w:t>
            </w:r>
            <w:r w:rsidR="00CB359C" w:rsidRPr="00EA25C3">
              <w:rPr>
                <w:rFonts w:ascii="Arial" w:hAnsi="Arial" w:cs="Arial"/>
                <w:lang w:val="es-ES_tradnl"/>
              </w:rPr>
              <w:lastRenderedPageBreak/>
              <w:t>Con conocimientos medicinales.</w:t>
            </w:r>
          </w:p>
          <w:p w14:paraId="530B5492"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746DA158" w14:textId="692B8FF7"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Victoria Guzmán</w:t>
            </w:r>
            <w:r w:rsidR="00E65DA8" w:rsidRPr="00550713">
              <w:rPr>
                <w:rFonts w:ascii="Arial" w:hAnsi="Arial" w:cs="Arial"/>
                <w:b/>
                <w:lang w:val="es-ES_tradnl"/>
              </w:rPr>
              <w:t>:</w:t>
            </w:r>
          </w:p>
          <w:p w14:paraId="380DE9B9" w14:textId="77777777" w:rsidR="00E65DA8" w:rsidRDefault="00E65DA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Amante del difunto padre de Santiago. Cocinera de la familia. Guardaba rencor frente a la Santiago pues lo comparaba con su padre.</w:t>
            </w:r>
          </w:p>
          <w:p w14:paraId="74B84A6A"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60DCFE91" w14:textId="6E51F63A"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Divina Flo</w:t>
            </w:r>
            <w:r w:rsidR="00E65DA8" w:rsidRPr="00550713">
              <w:rPr>
                <w:rFonts w:ascii="Arial" w:hAnsi="Arial" w:cs="Arial"/>
                <w:b/>
                <w:lang w:val="es-ES_tradnl"/>
              </w:rPr>
              <w:t xml:space="preserve">r: </w:t>
            </w:r>
          </w:p>
          <w:p w14:paraId="5960109F" w14:textId="081D95AA" w:rsidR="00E65DA8" w:rsidRDefault="00E65DA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Hija de Victoria Guzmán. Caracterizada por su ingenuidad y juventud. </w:t>
            </w:r>
          </w:p>
          <w:p w14:paraId="5D0BBB7E"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217BDCE8" w14:textId="72034131"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Pura Vicario</w:t>
            </w:r>
            <w:r w:rsidR="00E65DA8" w:rsidRPr="00550713">
              <w:rPr>
                <w:rFonts w:ascii="Arial" w:hAnsi="Arial" w:cs="Arial"/>
                <w:b/>
                <w:lang w:val="es-ES_tradnl"/>
              </w:rPr>
              <w:t>:</w:t>
            </w:r>
          </w:p>
          <w:p w14:paraId="0DAF067C" w14:textId="0E987122" w:rsidR="00E65DA8" w:rsidRDefault="00E65DA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Hermana de los Vicario.</w:t>
            </w:r>
          </w:p>
          <w:p w14:paraId="2624BBB3"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1A871907" w14:textId="01E8FBFA" w:rsidR="002745E8" w:rsidRPr="00550713" w:rsidRDefault="002745E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Clotilde Armenta</w:t>
            </w:r>
            <w:r w:rsidR="00E65DA8" w:rsidRPr="00550713">
              <w:rPr>
                <w:rFonts w:ascii="Arial" w:hAnsi="Arial" w:cs="Arial"/>
                <w:b/>
                <w:lang w:val="es-ES_tradnl"/>
              </w:rPr>
              <w:t>:</w:t>
            </w:r>
          </w:p>
          <w:p w14:paraId="0938CDAB" w14:textId="0FDD45CD" w:rsidR="00E65DA8" w:rsidRDefault="00E65DA8"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Dueña de la tienda del pueblo donde ocurren los hechos. Incapaz de detener a los hermanos Vicario con relación a la muerte de Santiago </w:t>
            </w:r>
            <w:proofErr w:type="spellStart"/>
            <w:r w:rsidRPr="00EA25C3">
              <w:rPr>
                <w:rFonts w:ascii="Arial" w:hAnsi="Arial" w:cs="Arial"/>
                <w:lang w:val="es-ES_tradnl"/>
              </w:rPr>
              <w:t>Nasar</w:t>
            </w:r>
            <w:proofErr w:type="spellEnd"/>
            <w:r w:rsidRPr="00EA25C3">
              <w:rPr>
                <w:rFonts w:ascii="Arial" w:hAnsi="Arial" w:cs="Arial"/>
                <w:lang w:val="es-ES_tradnl"/>
              </w:rPr>
              <w:t>.</w:t>
            </w:r>
          </w:p>
          <w:p w14:paraId="6A417D38" w14:textId="77777777" w:rsidR="00550713" w:rsidRPr="00EA25C3" w:rsidRDefault="00550713" w:rsidP="002745E8">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0E23187E" w14:textId="62174D02" w:rsidR="009E4ED2" w:rsidRPr="00550713" w:rsidRDefault="009E4ED2">
            <w:pPr>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Purísima</w:t>
            </w:r>
            <w:r w:rsidR="00E65DA8" w:rsidRPr="00550713">
              <w:rPr>
                <w:rFonts w:ascii="Arial" w:hAnsi="Arial" w:cs="Arial"/>
                <w:b/>
                <w:lang w:val="es-ES_tradnl"/>
              </w:rPr>
              <w:t>:</w:t>
            </w:r>
            <w:r w:rsidRPr="00550713">
              <w:rPr>
                <w:rFonts w:ascii="Arial" w:hAnsi="Arial" w:cs="Arial"/>
                <w:b/>
                <w:lang w:val="es-ES_tradnl"/>
              </w:rPr>
              <w:t xml:space="preserve">  </w:t>
            </w:r>
          </w:p>
          <w:p w14:paraId="5463BD41" w14:textId="13C2A7E1" w:rsidR="00CB359C" w:rsidRDefault="00CB359C" w:rsidP="00462CC3">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Esposa de Poncio Vicario y madre de los gemelos y Ángela.</w:t>
            </w:r>
          </w:p>
          <w:p w14:paraId="6D6DBA36" w14:textId="77777777" w:rsidR="00550713" w:rsidRPr="00EA25C3" w:rsidRDefault="00550713" w:rsidP="00462CC3">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p>
          <w:p w14:paraId="736F4C7F" w14:textId="32F21F7E" w:rsidR="009E4ED2" w:rsidRPr="00550713" w:rsidRDefault="009E4ED2" w:rsidP="00462CC3">
            <w:pPr>
              <w:jc w:val="both"/>
              <w:cnfStyle w:val="000000100000" w:firstRow="0" w:lastRow="0" w:firstColumn="0" w:lastColumn="0" w:oddVBand="0" w:evenVBand="0" w:oddHBand="1" w:evenHBand="0" w:firstRowFirstColumn="0" w:firstRowLastColumn="0" w:lastRowFirstColumn="0" w:lastRowLastColumn="0"/>
              <w:rPr>
                <w:rFonts w:ascii="Arial" w:hAnsi="Arial" w:cs="Arial"/>
                <w:b/>
                <w:lang w:val="es-ES_tradnl"/>
              </w:rPr>
            </w:pPr>
            <w:r w:rsidRPr="00550713">
              <w:rPr>
                <w:rFonts w:ascii="Arial" w:hAnsi="Arial" w:cs="Arial"/>
                <w:b/>
                <w:lang w:val="es-ES_tradnl"/>
              </w:rPr>
              <w:t>Narrador</w:t>
            </w:r>
            <w:r w:rsidR="00E65DA8" w:rsidRPr="00550713">
              <w:rPr>
                <w:rFonts w:ascii="Arial" w:hAnsi="Arial" w:cs="Arial"/>
                <w:b/>
                <w:lang w:val="es-ES_tradnl"/>
              </w:rPr>
              <w:t>:</w:t>
            </w:r>
          </w:p>
          <w:p w14:paraId="0FD6A338" w14:textId="73FB7187" w:rsidR="009E4ED2" w:rsidRPr="00EA25C3" w:rsidRDefault="00CB359C" w:rsidP="00462CC3">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s-ES_tradnl"/>
              </w:rPr>
            </w:pPr>
            <w:r w:rsidRPr="00EA25C3">
              <w:rPr>
                <w:rFonts w:ascii="Arial" w:hAnsi="Arial" w:cs="Arial"/>
                <w:lang w:val="es-ES_tradnl"/>
              </w:rPr>
              <w:t xml:space="preserve">Personaje masculino que narra en primera persona los hechos. Se desconoce el </w:t>
            </w:r>
            <w:r w:rsidRPr="00EA25C3">
              <w:rPr>
                <w:rFonts w:ascii="Arial" w:hAnsi="Arial" w:cs="Arial"/>
                <w:lang w:val="es-ES_tradnl"/>
              </w:rPr>
              <w:lastRenderedPageBreak/>
              <w:t>nombre pero se sabe su cercanía con los personajes.</w:t>
            </w:r>
          </w:p>
        </w:tc>
        <w:tc>
          <w:tcPr>
            <w:tcW w:w="3287" w:type="dxa"/>
          </w:tcPr>
          <w:p w14:paraId="38405138" w14:textId="77777777" w:rsidR="009E4ED2" w:rsidRPr="00EA25C3" w:rsidRDefault="009E4ED2">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287" w:type="dxa"/>
          </w:tcPr>
          <w:p w14:paraId="16789BD3" w14:textId="77777777" w:rsidR="009E4ED2" w:rsidRPr="00EA25C3" w:rsidRDefault="009E4ED2">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7C233C" w:rsidRPr="00EA25C3" w14:paraId="3C7F102C" w14:textId="77777777" w:rsidTr="007C233C">
        <w:tc>
          <w:tcPr>
            <w:tcW w:w="3286" w:type="dxa"/>
          </w:tcPr>
          <w:p w14:paraId="65A2DC30" w14:textId="556A7FD9" w:rsidR="009E4ED2" w:rsidRPr="00EA25C3" w:rsidRDefault="009E4ED2" w:rsidP="007C233C">
            <w:pPr>
              <w:jc w:val="center"/>
              <w:cnfStyle w:val="001000000000" w:firstRow="0" w:lastRow="0" w:firstColumn="1" w:lastColumn="0" w:oddVBand="0" w:evenVBand="0" w:oddHBand="0" w:evenHBand="0" w:firstRowFirstColumn="0" w:firstRowLastColumn="0" w:lastRowFirstColumn="0" w:lastRowLastColumn="0"/>
              <w:rPr>
                <w:rFonts w:ascii="Arial" w:hAnsi="Arial" w:cs="Arial"/>
                <w:b w:val="0"/>
                <w:sz w:val="24"/>
              </w:rPr>
            </w:pPr>
            <w:r w:rsidRPr="00EA25C3">
              <w:rPr>
                <w:rFonts w:ascii="Arial" w:hAnsi="Arial" w:cs="Arial"/>
                <w:b w:val="0"/>
                <w:sz w:val="24"/>
              </w:rPr>
              <w:lastRenderedPageBreak/>
              <w:t>ESPACIO</w:t>
            </w:r>
            <w:r w:rsidR="00D42BF5" w:rsidRPr="00EA25C3">
              <w:rPr>
                <w:rFonts w:ascii="Arial" w:hAnsi="Arial" w:cs="Arial"/>
                <w:b w:val="0"/>
                <w:sz w:val="24"/>
              </w:rPr>
              <w:t xml:space="preserve"> (descripción, clase  y justificación de su importancia)</w:t>
            </w:r>
          </w:p>
        </w:tc>
        <w:tc>
          <w:tcPr>
            <w:tcW w:w="3286" w:type="dxa"/>
          </w:tcPr>
          <w:p w14:paraId="1D758824" w14:textId="46489401" w:rsidR="00EA25C3" w:rsidRDefault="00550713" w:rsidP="00EA25C3">
            <w:pPr>
              <w:jc w:val="both"/>
              <w:rPr>
                <w:rFonts w:ascii="Arial" w:hAnsi="Arial" w:cs="Arial"/>
                <w:lang w:val="es-ES_tradnl"/>
              </w:rPr>
            </w:pPr>
            <w:r>
              <w:rPr>
                <w:rFonts w:ascii="Arial" w:hAnsi="Arial" w:cs="Arial"/>
                <w:b/>
                <w:lang w:val="es-ES_tradnl"/>
              </w:rPr>
              <w:t>Pueblo en donde se desarrollan los hechos</w:t>
            </w:r>
            <w:r w:rsidR="00EA25C3" w:rsidRPr="00EA25C3">
              <w:rPr>
                <w:rFonts w:ascii="Arial" w:hAnsi="Arial" w:cs="Arial"/>
                <w:lang w:val="es-ES_tradnl"/>
              </w:rPr>
              <w:t xml:space="preserve">: </w:t>
            </w:r>
          </w:p>
          <w:p w14:paraId="6962CB05" w14:textId="7E4DE946" w:rsidR="00550713" w:rsidRPr="00EA25C3" w:rsidRDefault="000E615F" w:rsidP="00EA25C3">
            <w:pPr>
              <w:jc w:val="both"/>
              <w:rPr>
                <w:rFonts w:ascii="Arial" w:hAnsi="Arial" w:cs="Arial"/>
                <w:lang w:val="es-ES_tradnl"/>
              </w:rPr>
            </w:pPr>
            <w:r>
              <w:rPr>
                <w:rFonts w:ascii="Arial" w:hAnsi="Arial" w:cs="Arial"/>
                <w:lang w:val="es-ES_tradnl"/>
              </w:rPr>
              <w:t xml:space="preserve">Se </w:t>
            </w:r>
            <w:r w:rsidR="00550713">
              <w:rPr>
                <w:rFonts w:ascii="Arial" w:hAnsi="Arial" w:cs="Arial"/>
                <w:lang w:val="es-ES_tradnl"/>
              </w:rPr>
              <w:t xml:space="preserve">ubica en la costa </w:t>
            </w:r>
            <w:r>
              <w:rPr>
                <w:rFonts w:ascii="Arial" w:hAnsi="Arial" w:cs="Arial"/>
                <w:lang w:val="es-ES_tradnl"/>
              </w:rPr>
              <w:t xml:space="preserve">Atlántica </w:t>
            </w:r>
            <w:r w:rsidR="00550713">
              <w:rPr>
                <w:rFonts w:ascii="Arial" w:hAnsi="Arial" w:cs="Arial"/>
                <w:lang w:val="es-ES_tradnl"/>
              </w:rPr>
              <w:t>de Colombia</w:t>
            </w:r>
            <w:r>
              <w:rPr>
                <w:rFonts w:ascii="Arial" w:hAnsi="Arial" w:cs="Arial"/>
                <w:lang w:val="es-ES_tradnl"/>
              </w:rPr>
              <w:t xml:space="preserve">. Espacio abierto y amplio que permite el desarrollo de la muerte de Santiago por la incomunicación. Es un espacio tópico. </w:t>
            </w:r>
          </w:p>
          <w:p w14:paraId="40F47EFB" w14:textId="7419232E" w:rsidR="00EA25C3" w:rsidRPr="00EA25C3" w:rsidRDefault="00EA25C3" w:rsidP="00EA25C3">
            <w:pPr>
              <w:jc w:val="both"/>
              <w:rPr>
                <w:rFonts w:ascii="Arial" w:hAnsi="Arial" w:cs="Arial"/>
                <w:lang w:val="es-ES_tradnl"/>
              </w:rPr>
            </w:pPr>
            <w:r w:rsidRPr="00EA25C3">
              <w:rPr>
                <w:rFonts w:ascii="Arial" w:hAnsi="Arial" w:cs="Arial"/>
                <w:lang w:val="es-ES_tradnl"/>
              </w:rPr>
              <w:t>.</w:t>
            </w:r>
          </w:p>
          <w:p w14:paraId="7E92222A" w14:textId="77777777" w:rsidR="000E615F" w:rsidRPr="00EA25C3" w:rsidRDefault="000E615F" w:rsidP="000E615F">
            <w:pPr>
              <w:jc w:val="both"/>
              <w:rPr>
                <w:rFonts w:ascii="Arial" w:hAnsi="Arial" w:cs="Arial"/>
                <w:b/>
                <w:lang w:val="es-ES_tradnl"/>
              </w:rPr>
            </w:pPr>
            <w:r w:rsidRPr="00EA25C3">
              <w:rPr>
                <w:rFonts w:ascii="Arial" w:hAnsi="Arial" w:cs="Arial"/>
                <w:b/>
                <w:lang w:val="es-ES_tradnl"/>
              </w:rPr>
              <w:t>Tienda de Clotilde Armenta:</w:t>
            </w:r>
          </w:p>
          <w:p w14:paraId="4735AB3B" w14:textId="51598566" w:rsidR="000E615F" w:rsidRPr="00EA25C3" w:rsidRDefault="000E615F" w:rsidP="000E615F">
            <w:pPr>
              <w:jc w:val="both"/>
              <w:rPr>
                <w:rFonts w:ascii="Arial" w:hAnsi="Arial" w:cs="Arial"/>
                <w:lang w:val="es-ES_tradnl"/>
              </w:rPr>
            </w:pPr>
            <w:r w:rsidRPr="00EA25C3">
              <w:rPr>
                <w:rFonts w:ascii="Arial" w:hAnsi="Arial" w:cs="Arial"/>
                <w:lang w:val="es-ES_tradnl"/>
              </w:rPr>
              <w:t>Espacio cerrado.</w:t>
            </w:r>
            <w:r>
              <w:rPr>
                <w:rFonts w:ascii="Arial" w:hAnsi="Arial" w:cs="Arial"/>
                <w:lang w:val="es-ES_tradnl"/>
              </w:rPr>
              <w:t xml:space="preserve"> Localizado específicamente en la plaza cerca de la casa de Santiago. En este espacio se conocen características de los hermanos Vicario, se conocen las intenciones de asesinato.</w:t>
            </w:r>
            <w:r w:rsidRPr="00EA25C3">
              <w:rPr>
                <w:rFonts w:ascii="Arial" w:hAnsi="Arial" w:cs="Arial"/>
                <w:lang w:val="es-ES_tradnl"/>
              </w:rPr>
              <w:t xml:space="preserve"> </w:t>
            </w:r>
            <w:r>
              <w:rPr>
                <w:rFonts w:ascii="Arial" w:hAnsi="Arial" w:cs="Arial"/>
                <w:lang w:val="es-ES_tradnl"/>
              </w:rPr>
              <w:t xml:space="preserve"> Es posible afirmar que desde este lugar los hermanos toman la valentía de cometer el crimen pues allí no solo esperan la llegada de Santiago si no que ingieren alcohol para lograr su cometido.</w:t>
            </w:r>
          </w:p>
          <w:p w14:paraId="7EB83BF8" w14:textId="77777777" w:rsidR="00EA25C3" w:rsidRPr="00EA25C3" w:rsidRDefault="00EA25C3" w:rsidP="00EA25C3">
            <w:pPr>
              <w:jc w:val="both"/>
              <w:rPr>
                <w:rFonts w:ascii="Arial" w:hAnsi="Arial" w:cs="Arial"/>
                <w:lang w:val="es-ES_tradnl"/>
              </w:rPr>
            </w:pPr>
          </w:p>
          <w:p w14:paraId="7CE1A2A9" w14:textId="77777777" w:rsidR="00EA25C3" w:rsidRPr="00EA25C3" w:rsidRDefault="00EA25C3" w:rsidP="00EA25C3">
            <w:pPr>
              <w:jc w:val="both"/>
              <w:rPr>
                <w:rFonts w:ascii="Arial" w:hAnsi="Arial" w:cs="Arial"/>
                <w:b/>
                <w:lang w:val="es-ES_tradnl"/>
              </w:rPr>
            </w:pPr>
            <w:r w:rsidRPr="00EA25C3">
              <w:rPr>
                <w:rFonts w:ascii="Arial" w:hAnsi="Arial" w:cs="Arial"/>
                <w:b/>
                <w:lang w:val="es-ES_tradnl"/>
              </w:rPr>
              <w:t xml:space="preserve">Cocina de Santiago </w:t>
            </w:r>
            <w:proofErr w:type="spellStart"/>
            <w:r w:rsidRPr="00EA25C3">
              <w:rPr>
                <w:rFonts w:ascii="Arial" w:hAnsi="Arial" w:cs="Arial"/>
                <w:b/>
                <w:lang w:val="es-ES_tradnl"/>
              </w:rPr>
              <w:t>Nassar</w:t>
            </w:r>
            <w:proofErr w:type="spellEnd"/>
            <w:r w:rsidRPr="00EA25C3">
              <w:rPr>
                <w:rFonts w:ascii="Arial" w:hAnsi="Arial" w:cs="Arial"/>
                <w:b/>
                <w:lang w:val="es-ES_tradnl"/>
              </w:rPr>
              <w:t xml:space="preserve"> :</w:t>
            </w:r>
          </w:p>
          <w:p w14:paraId="772A1A1D" w14:textId="2F6ACB6F" w:rsidR="00EA25C3" w:rsidRPr="00EA25C3" w:rsidRDefault="000E615F" w:rsidP="00EA25C3">
            <w:pPr>
              <w:jc w:val="both"/>
              <w:rPr>
                <w:rFonts w:ascii="Arial" w:hAnsi="Arial" w:cs="Arial"/>
                <w:lang w:val="es-ES_tradnl"/>
              </w:rPr>
            </w:pPr>
            <w:r>
              <w:rPr>
                <w:rFonts w:ascii="Arial" w:hAnsi="Arial" w:cs="Arial"/>
                <w:lang w:val="es-ES_tradnl"/>
              </w:rPr>
              <w:t xml:space="preserve">Es un espacio </w:t>
            </w:r>
            <w:r w:rsidR="00EA25C3" w:rsidRPr="00EA25C3">
              <w:rPr>
                <w:rFonts w:ascii="Arial" w:hAnsi="Arial" w:cs="Arial"/>
                <w:b/>
                <w:lang w:val="es-ES_tradnl"/>
              </w:rPr>
              <w:t xml:space="preserve"> </w:t>
            </w:r>
            <w:r>
              <w:rPr>
                <w:rFonts w:ascii="Arial" w:hAnsi="Arial" w:cs="Arial"/>
                <w:lang w:val="es-ES_tradnl"/>
              </w:rPr>
              <w:t>c</w:t>
            </w:r>
            <w:r w:rsidR="00EA25C3" w:rsidRPr="00EA25C3">
              <w:rPr>
                <w:rFonts w:ascii="Arial" w:hAnsi="Arial" w:cs="Arial"/>
                <w:lang w:val="es-ES_tradnl"/>
              </w:rPr>
              <w:t xml:space="preserve">errado, </w:t>
            </w:r>
            <w:r>
              <w:rPr>
                <w:rFonts w:ascii="Arial" w:hAnsi="Arial" w:cs="Arial"/>
                <w:lang w:val="es-ES_tradnl"/>
              </w:rPr>
              <w:t xml:space="preserve">y reducido. </w:t>
            </w:r>
            <w:r w:rsidR="00EA25C3" w:rsidRPr="00EA25C3">
              <w:rPr>
                <w:rFonts w:ascii="Arial" w:hAnsi="Arial" w:cs="Arial"/>
                <w:lang w:val="es-ES_tradnl"/>
              </w:rPr>
              <w:t>Tópico.</w:t>
            </w:r>
            <w:r>
              <w:rPr>
                <w:rFonts w:ascii="Arial" w:hAnsi="Arial" w:cs="Arial"/>
                <w:lang w:val="es-ES_tradnl"/>
              </w:rPr>
              <w:t xml:space="preserve"> En este lugar se dan indicios de la muerte de Santiago y así mismo su muerte ocurre en este lugar. </w:t>
            </w:r>
            <w:r>
              <w:rPr>
                <w:rFonts w:ascii="Arial" w:hAnsi="Arial" w:cs="Arial"/>
                <w:lang w:val="es-ES_tradnl"/>
              </w:rPr>
              <w:lastRenderedPageBreak/>
              <w:t xml:space="preserve">Es un lugar que podría estar relacionado con la muerte. No solo por Santiago </w:t>
            </w:r>
            <w:proofErr w:type="spellStart"/>
            <w:r>
              <w:rPr>
                <w:rFonts w:ascii="Arial" w:hAnsi="Arial" w:cs="Arial"/>
                <w:lang w:val="es-ES_tradnl"/>
              </w:rPr>
              <w:t>Nasar</w:t>
            </w:r>
            <w:proofErr w:type="spellEnd"/>
            <w:r>
              <w:rPr>
                <w:rFonts w:ascii="Arial" w:hAnsi="Arial" w:cs="Arial"/>
                <w:lang w:val="es-ES_tradnl"/>
              </w:rPr>
              <w:t xml:space="preserve"> si no los conejos que la cocinera tenía.</w:t>
            </w:r>
          </w:p>
          <w:p w14:paraId="67D0CEC6" w14:textId="77777777" w:rsidR="00EA25C3" w:rsidRPr="00EA25C3" w:rsidRDefault="00EA25C3" w:rsidP="00EA25C3">
            <w:pPr>
              <w:jc w:val="both"/>
              <w:rPr>
                <w:rFonts w:ascii="Arial" w:hAnsi="Arial" w:cs="Arial"/>
                <w:lang w:val="es-ES_tradnl"/>
              </w:rPr>
            </w:pPr>
          </w:p>
          <w:p w14:paraId="07663037" w14:textId="77777777" w:rsidR="000E615F" w:rsidRPr="00EA25C3" w:rsidRDefault="000E615F" w:rsidP="000E615F">
            <w:pPr>
              <w:jc w:val="both"/>
              <w:rPr>
                <w:rFonts w:ascii="Arial" w:hAnsi="Arial" w:cs="Arial"/>
                <w:lang w:val="es-ES_tradnl"/>
              </w:rPr>
            </w:pPr>
            <w:r w:rsidRPr="00EA25C3">
              <w:rPr>
                <w:rFonts w:ascii="Arial" w:hAnsi="Arial" w:cs="Arial"/>
                <w:b/>
                <w:lang w:val="es-ES_tradnl"/>
              </w:rPr>
              <w:t>Iglesia</w:t>
            </w:r>
            <w:r w:rsidRPr="00EA25C3">
              <w:rPr>
                <w:rFonts w:ascii="Arial" w:hAnsi="Arial" w:cs="Arial"/>
                <w:lang w:val="es-ES_tradnl"/>
              </w:rPr>
              <w:t xml:space="preserve">: </w:t>
            </w:r>
          </w:p>
          <w:p w14:paraId="7654550D" w14:textId="14C12949" w:rsidR="000E615F" w:rsidRPr="00EA25C3" w:rsidRDefault="000A584E" w:rsidP="000A584E">
            <w:pPr>
              <w:jc w:val="both"/>
              <w:rPr>
                <w:rFonts w:ascii="Arial" w:hAnsi="Arial" w:cs="Arial"/>
                <w:lang w:val="es-ES_tradnl"/>
              </w:rPr>
            </w:pPr>
            <w:r>
              <w:rPr>
                <w:rFonts w:ascii="Arial" w:hAnsi="Arial" w:cs="Arial"/>
                <w:lang w:val="es-ES_tradnl"/>
              </w:rPr>
              <w:t>Espacio c</w:t>
            </w:r>
            <w:r w:rsidR="000E615F" w:rsidRPr="00EA25C3">
              <w:rPr>
                <w:rFonts w:ascii="Arial" w:hAnsi="Arial" w:cs="Arial"/>
                <w:lang w:val="es-ES_tradnl"/>
              </w:rPr>
              <w:t xml:space="preserve">errado. </w:t>
            </w:r>
            <w:r>
              <w:rPr>
                <w:rFonts w:ascii="Arial" w:hAnsi="Arial" w:cs="Arial"/>
                <w:lang w:val="es-ES_tradnl"/>
              </w:rPr>
              <w:t xml:space="preserve">Dentro de este sitio religioso (representante de la fuerte cultura católica en Latinoamérica) los hermanos Vicario confiesan sus pecados mas no aceptan arrepentimiento, pues reivindicar su honor era necesario. </w:t>
            </w:r>
          </w:p>
          <w:p w14:paraId="1FE106DE" w14:textId="77777777" w:rsidR="00EA25C3" w:rsidRPr="00EA25C3" w:rsidRDefault="00EA25C3" w:rsidP="00EA25C3">
            <w:pPr>
              <w:jc w:val="both"/>
              <w:rPr>
                <w:rFonts w:ascii="Arial" w:hAnsi="Arial" w:cs="Arial"/>
                <w:lang w:val="es-ES_tradnl"/>
              </w:rPr>
            </w:pPr>
          </w:p>
          <w:p w14:paraId="16D145F9" w14:textId="77777777" w:rsidR="00EA25C3" w:rsidRPr="00EA25C3" w:rsidRDefault="00EA25C3" w:rsidP="00EA25C3">
            <w:pPr>
              <w:jc w:val="both"/>
              <w:rPr>
                <w:rFonts w:ascii="Arial" w:hAnsi="Arial" w:cs="Arial"/>
                <w:b/>
                <w:lang w:val="es-ES_tradnl"/>
              </w:rPr>
            </w:pPr>
            <w:r w:rsidRPr="00EA25C3">
              <w:rPr>
                <w:rFonts w:ascii="Arial" w:hAnsi="Arial" w:cs="Arial"/>
                <w:b/>
                <w:lang w:val="es-ES_tradnl"/>
              </w:rPr>
              <w:t>La cárcel:</w:t>
            </w:r>
          </w:p>
          <w:p w14:paraId="2D0DA7A6" w14:textId="550847A5" w:rsidR="00EA25C3" w:rsidRDefault="00EA25C3" w:rsidP="00EA25C3">
            <w:pPr>
              <w:jc w:val="both"/>
              <w:rPr>
                <w:rFonts w:ascii="Arial" w:hAnsi="Arial" w:cs="Arial"/>
                <w:lang w:val="es-ES_tradnl"/>
              </w:rPr>
            </w:pPr>
            <w:r w:rsidRPr="00EA25C3">
              <w:rPr>
                <w:rFonts w:ascii="Arial" w:hAnsi="Arial" w:cs="Arial"/>
                <w:lang w:val="es-ES_tradnl"/>
              </w:rPr>
              <w:t xml:space="preserve">Espacio cerrado y reducido. </w:t>
            </w:r>
            <w:r w:rsidR="00317873">
              <w:rPr>
                <w:rFonts w:ascii="Arial" w:hAnsi="Arial" w:cs="Arial"/>
                <w:lang w:val="es-ES_tradnl"/>
              </w:rPr>
              <w:t>En este lugar los hermanos Vicario son llevados a esperar su sentencia debido al crimen cometido. Es un lugar detonante para el sufrimiento, dolor, y  desespero de los personajes. Es este lugar se describen los hechos y vidas de los hermanos previas a el crimen..</w:t>
            </w:r>
          </w:p>
          <w:p w14:paraId="39B16467" w14:textId="77777777" w:rsidR="00462CC3" w:rsidRPr="00EA25C3" w:rsidRDefault="00462CC3" w:rsidP="00EA25C3">
            <w:pPr>
              <w:jc w:val="both"/>
              <w:rPr>
                <w:rFonts w:ascii="Arial" w:hAnsi="Arial" w:cs="Arial"/>
                <w:lang w:val="es-ES_tradnl"/>
              </w:rPr>
            </w:pPr>
          </w:p>
          <w:p w14:paraId="7FE5636B" w14:textId="77777777" w:rsidR="00EA25C3" w:rsidRPr="00EA25C3" w:rsidRDefault="00EA25C3" w:rsidP="00EA25C3">
            <w:pPr>
              <w:jc w:val="both"/>
              <w:rPr>
                <w:rFonts w:ascii="Arial" w:hAnsi="Arial" w:cs="Arial"/>
                <w:b/>
                <w:lang w:val="es-ES_tradnl"/>
              </w:rPr>
            </w:pPr>
            <w:r w:rsidRPr="00EA25C3">
              <w:rPr>
                <w:rFonts w:ascii="Arial" w:hAnsi="Arial" w:cs="Arial"/>
                <w:b/>
                <w:lang w:val="es-ES_tradnl"/>
              </w:rPr>
              <w:t>Casa de Ángela:</w:t>
            </w:r>
          </w:p>
          <w:p w14:paraId="1E23F117" w14:textId="77777777" w:rsidR="00EA25C3" w:rsidRPr="00EA25C3" w:rsidRDefault="00EA25C3" w:rsidP="00EA25C3">
            <w:pPr>
              <w:jc w:val="both"/>
              <w:rPr>
                <w:rFonts w:ascii="Arial" w:hAnsi="Arial" w:cs="Arial"/>
                <w:lang w:val="es-ES_tradnl"/>
              </w:rPr>
            </w:pPr>
            <w:r w:rsidRPr="00EA25C3">
              <w:rPr>
                <w:rFonts w:ascii="Arial" w:hAnsi="Arial" w:cs="Arial"/>
                <w:lang w:val="es-ES_tradnl"/>
              </w:rPr>
              <w:t xml:space="preserve">Espacio cerrado. Es aquí en donde se sentencia de muerte </w:t>
            </w:r>
            <w:r w:rsidRPr="00EA25C3">
              <w:rPr>
                <w:rFonts w:ascii="Arial" w:hAnsi="Arial" w:cs="Arial"/>
                <w:lang w:val="es-ES_tradnl"/>
              </w:rPr>
              <w:lastRenderedPageBreak/>
              <w:t xml:space="preserve">de Santiago </w:t>
            </w:r>
            <w:proofErr w:type="spellStart"/>
            <w:r w:rsidRPr="00EA25C3">
              <w:rPr>
                <w:rFonts w:ascii="Arial" w:hAnsi="Arial" w:cs="Arial"/>
                <w:lang w:val="es-ES_tradnl"/>
              </w:rPr>
              <w:t>Nassar</w:t>
            </w:r>
            <w:proofErr w:type="spellEnd"/>
            <w:r w:rsidRPr="00EA25C3">
              <w:rPr>
                <w:rFonts w:ascii="Arial" w:hAnsi="Arial" w:cs="Arial"/>
                <w:lang w:val="es-ES_tradnl"/>
              </w:rPr>
              <w:t xml:space="preserve"> </w:t>
            </w:r>
          </w:p>
          <w:p w14:paraId="5A53C887" w14:textId="77777777" w:rsidR="00EA25C3" w:rsidRPr="00EA25C3" w:rsidRDefault="00EA25C3" w:rsidP="00EA25C3">
            <w:pPr>
              <w:jc w:val="both"/>
              <w:rPr>
                <w:rFonts w:ascii="Arial" w:hAnsi="Arial" w:cs="Arial"/>
                <w:lang w:val="es-ES_tradnl"/>
              </w:rPr>
            </w:pPr>
          </w:p>
          <w:p w14:paraId="5B40D54F" w14:textId="77777777" w:rsidR="00EA25C3" w:rsidRPr="00EA25C3" w:rsidRDefault="00EA25C3" w:rsidP="00EA25C3">
            <w:pPr>
              <w:jc w:val="both"/>
              <w:rPr>
                <w:rFonts w:ascii="Arial" w:hAnsi="Arial" w:cs="Arial"/>
                <w:b/>
                <w:lang w:val="es-ES_tradnl"/>
              </w:rPr>
            </w:pPr>
            <w:r w:rsidRPr="00EA25C3">
              <w:rPr>
                <w:rFonts w:ascii="Arial" w:hAnsi="Arial" w:cs="Arial"/>
                <w:b/>
                <w:lang w:val="es-ES_tradnl"/>
              </w:rPr>
              <w:t>Casa de Flora Miguel</w:t>
            </w:r>
          </w:p>
          <w:p w14:paraId="6144119D" w14:textId="05BC16D4" w:rsidR="00EA25C3" w:rsidRPr="00EA25C3" w:rsidRDefault="00EA25C3" w:rsidP="00EA25C3">
            <w:pPr>
              <w:jc w:val="both"/>
              <w:rPr>
                <w:rFonts w:ascii="Arial" w:hAnsi="Arial" w:cs="Arial"/>
                <w:lang w:val="es-ES_tradnl"/>
              </w:rPr>
            </w:pPr>
            <w:r w:rsidRPr="00EA25C3">
              <w:rPr>
                <w:rFonts w:ascii="Arial" w:hAnsi="Arial" w:cs="Arial"/>
                <w:lang w:val="es-ES_tradnl"/>
              </w:rPr>
              <w:t xml:space="preserve">Espacio cerrado. </w:t>
            </w:r>
            <w:r w:rsidR="00462CC3">
              <w:rPr>
                <w:rFonts w:ascii="Arial" w:hAnsi="Arial" w:cs="Arial"/>
                <w:lang w:val="es-ES_tradnl"/>
              </w:rPr>
              <w:t>El personaje principal llega a este lugar después de la boda y es informado de que los hermanos Vicario lo están buscando para matarlo.</w:t>
            </w:r>
          </w:p>
          <w:p w14:paraId="0B648CAE" w14:textId="77777777" w:rsidR="00EA25C3" w:rsidRPr="00EA25C3" w:rsidRDefault="00EA25C3" w:rsidP="00EA25C3">
            <w:pPr>
              <w:jc w:val="both"/>
              <w:rPr>
                <w:rFonts w:ascii="Arial" w:hAnsi="Arial" w:cs="Arial"/>
                <w:lang w:val="es-ES_tradnl"/>
              </w:rPr>
            </w:pPr>
          </w:p>
          <w:p w14:paraId="2B759E1E" w14:textId="77777777" w:rsidR="00EA25C3" w:rsidRPr="00EA25C3" w:rsidRDefault="00EA25C3" w:rsidP="00EA25C3">
            <w:pPr>
              <w:jc w:val="both"/>
              <w:rPr>
                <w:rFonts w:ascii="Arial" w:hAnsi="Arial" w:cs="Arial"/>
                <w:b/>
                <w:lang w:val="es-ES_tradnl"/>
              </w:rPr>
            </w:pPr>
            <w:r w:rsidRPr="00EA25C3">
              <w:rPr>
                <w:rFonts w:ascii="Arial" w:hAnsi="Arial" w:cs="Arial"/>
                <w:b/>
                <w:lang w:val="es-ES_tradnl"/>
              </w:rPr>
              <w:t>Riohacha</w:t>
            </w:r>
          </w:p>
          <w:p w14:paraId="3FF95E0C" w14:textId="3C9BEB83" w:rsidR="000E615F" w:rsidRDefault="00EA25C3" w:rsidP="000E615F">
            <w:pPr>
              <w:jc w:val="both"/>
              <w:rPr>
                <w:rFonts w:ascii="Arial" w:hAnsi="Arial" w:cs="Arial"/>
                <w:lang w:val="es-ES_tradnl"/>
              </w:rPr>
            </w:pPr>
            <w:r w:rsidRPr="00EA25C3">
              <w:rPr>
                <w:rFonts w:ascii="Arial" w:hAnsi="Arial" w:cs="Arial"/>
                <w:lang w:val="es-ES_tradnl"/>
              </w:rPr>
              <w:t xml:space="preserve">Espacio abierto. </w:t>
            </w:r>
            <w:r w:rsidR="00462CC3">
              <w:rPr>
                <w:rFonts w:ascii="Arial" w:hAnsi="Arial" w:cs="Arial"/>
                <w:lang w:val="es-ES_tradnl"/>
              </w:rPr>
              <w:t xml:space="preserve">Al finalizar la narración el amor entre </w:t>
            </w:r>
            <w:proofErr w:type="spellStart"/>
            <w:r w:rsidR="00462CC3">
              <w:rPr>
                <w:rFonts w:ascii="Arial" w:hAnsi="Arial" w:cs="Arial"/>
                <w:lang w:val="es-ES_tradnl"/>
              </w:rPr>
              <w:t>Angela</w:t>
            </w:r>
            <w:proofErr w:type="spellEnd"/>
            <w:r w:rsidR="00462CC3">
              <w:rPr>
                <w:rFonts w:ascii="Arial" w:hAnsi="Arial" w:cs="Arial"/>
                <w:lang w:val="es-ES_tradnl"/>
              </w:rPr>
              <w:t xml:space="preserve"> y Bayardo es confirmado después de muchos años, ya que en este lugar se reencuentran para lograr el perdón y una nueva vida juntos. </w:t>
            </w:r>
          </w:p>
          <w:p w14:paraId="44A6CFF0" w14:textId="77777777" w:rsidR="00462CC3" w:rsidRDefault="00462CC3" w:rsidP="000E615F">
            <w:pPr>
              <w:jc w:val="both"/>
              <w:rPr>
                <w:rFonts w:ascii="Arial" w:hAnsi="Arial" w:cs="Arial"/>
                <w:b/>
                <w:lang w:val="es-ES_tradnl"/>
              </w:rPr>
            </w:pPr>
          </w:p>
          <w:p w14:paraId="2FE25D15" w14:textId="522DBEB1" w:rsidR="000E615F" w:rsidRPr="00EA25C3" w:rsidRDefault="000E615F" w:rsidP="000E615F">
            <w:pPr>
              <w:jc w:val="both"/>
              <w:rPr>
                <w:rFonts w:ascii="Arial" w:hAnsi="Arial" w:cs="Arial"/>
                <w:lang w:val="es-ES_tradnl"/>
              </w:rPr>
            </w:pPr>
            <w:r w:rsidRPr="00EA25C3">
              <w:rPr>
                <w:rFonts w:ascii="Arial" w:hAnsi="Arial" w:cs="Arial"/>
                <w:b/>
                <w:lang w:val="es-ES_tradnl"/>
              </w:rPr>
              <w:t xml:space="preserve">Casa del viudo </w:t>
            </w:r>
            <w:proofErr w:type="spellStart"/>
            <w:r w:rsidRPr="00EA25C3">
              <w:rPr>
                <w:rFonts w:ascii="Arial" w:hAnsi="Arial" w:cs="Arial"/>
                <w:b/>
                <w:lang w:val="es-ES_tradnl"/>
              </w:rPr>
              <w:t>Xiuss</w:t>
            </w:r>
            <w:proofErr w:type="spellEnd"/>
            <w:r w:rsidRPr="00EA25C3">
              <w:rPr>
                <w:rFonts w:ascii="Arial" w:hAnsi="Arial" w:cs="Arial"/>
                <w:lang w:val="es-ES_tradnl"/>
              </w:rPr>
              <w:t xml:space="preserve"> </w:t>
            </w:r>
          </w:p>
          <w:p w14:paraId="33E611F4" w14:textId="656586A0" w:rsidR="00462CC3" w:rsidRPr="00462CC3" w:rsidRDefault="000E615F" w:rsidP="00462CC3">
            <w:pPr>
              <w:jc w:val="both"/>
              <w:rPr>
                <w:rFonts w:ascii="Arial" w:hAnsi="Arial" w:cs="Arial"/>
                <w:lang w:val="es-ES_tradnl"/>
              </w:rPr>
            </w:pPr>
            <w:r w:rsidRPr="00EA25C3">
              <w:rPr>
                <w:rFonts w:ascii="Arial" w:hAnsi="Arial" w:cs="Arial"/>
                <w:lang w:val="es-ES_tradnl"/>
              </w:rPr>
              <w:t xml:space="preserve">Espacio cerrado. </w:t>
            </w:r>
            <w:r w:rsidR="00462CC3">
              <w:rPr>
                <w:rFonts w:ascii="Arial" w:hAnsi="Arial" w:cs="Arial"/>
                <w:lang w:val="es-ES_tradnl"/>
              </w:rPr>
              <w:t xml:space="preserve">En este lugar sucede el acto detonante causante de la muerte de Santiago </w:t>
            </w:r>
            <w:proofErr w:type="spellStart"/>
            <w:r w:rsidR="00462CC3">
              <w:rPr>
                <w:rFonts w:ascii="Arial" w:hAnsi="Arial" w:cs="Arial"/>
                <w:lang w:val="es-ES_tradnl"/>
              </w:rPr>
              <w:t>Nasar</w:t>
            </w:r>
            <w:proofErr w:type="spellEnd"/>
            <w:r w:rsidR="00462CC3">
              <w:rPr>
                <w:rFonts w:ascii="Arial" w:hAnsi="Arial" w:cs="Arial"/>
                <w:lang w:val="es-ES_tradnl"/>
              </w:rPr>
              <w:t xml:space="preserve">, Bayardo San Román se entera de la perdida de la virginidad de Ángelo vicario y en donde ella culpa a Santiago </w:t>
            </w:r>
            <w:proofErr w:type="spellStart"/>
            <w:r w:rsidR="00462CC3">
              <w:rPr>
                <w:rFonts w:ascii="Arial" w:hAnsi="Arial" w:cs="Arial"/>
                <w:lang w:val="es-ES_tradnl"/>
              </w:rPr>
              <w:t>Nasar</w:t>
            </w:r>
            <w:proofErr w:type="spellEnd"/>
            <w:r w:rsidR="00462CC3">
              <w:rPr>
                <w:rFonts w:ascii="Arial" w:hAnsi="Arial" w:cs="Arial"/>
                <w:lang w:val="es-ES_tradnl"/>
              </w:rPr>
              <w:t xml:space="preserve"> de esto.</w:t>
            </w:r>
            <w:r w:rsidRPr="00EA25C3">
              <w:rPr>
                <w:rFonts w:ascii="Arial" w:hAnsi="Arial" w:cs="Arial"/>
                <w:lang w:val="es-ES_tradnl"/>
              </w:rPr>
              <w:t xml:space="preserve"> </w:t>
            </w:r>
            <w:r w:rsidR="00462CC3">
              <w:rPr>
                <w:rFonts w:ascii="Arial" w:hAnsi="Arial" w:cs="Arial"/>
                <w:lang w:val="es-ES_tradnl"/>
              </w:rPr>
              <w:t>En este lugar, al igual se desarrolla el personaje de Bayardo con relación a su personalidad persuasiva y su poder adquisitivo.</w:t>
            </w:r>
          </w:p>
        </w:tc>
        <w:tc>
          <w:tcPr>
            <w:tcW w:w="3287" w:type="dxa"/>
          </w:tcPr>
          <w:p w14:paraId="1C4B826D" w14:textId="77777777" w:rsidR="009E4ED2" w:rsidRPr="00EA25C3" w:rsidRDefault="009E4ED2">
            <w:pPr>
              <w:rPr>
                <w:rFonts w:ascii="Arial" w:hAnsi="Arial" w:cs="Arial"/>
              </w:rPr>
            </w:pPr>
          </w:p>
        </w:tc>
        <w:tc>
          <w:tcPr>
            <w:tcW w:w="3287" w:type="dxa"/>
          </w:tcPr>
          <w:p w14:paraId="17D75FB3" w14:textId="77777777" w:rsidR="009E4ED2" w:rsidRPr="00EA25C3" w:rsidRDefault="009E4ED2">
            <w:pPr>
              <w:rPr>
                <w:rFonts w:ascii="Arial" w:hAnsi="Arial" w:cs="Arial"/>
              </w:rPr>
            </w:pPr>
          </w:p>
        </w:tc>
      </w:tr>
      <w:tr w:rsidR="00EA25C3" w:rsidRPr="00EA25C3" w14:paraId="68BA93E2" w14:textId="77777777" w:rsidTr="007C23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19C4006" w14:textId="4E8411BD" w:rsidR="00EA25C3" w:rsidRPr="00EA25C3" w:rsidRDefault="00EA25C3" w:rsidP="007C233C">
            <w:pPr>
              <w:jc w:val="center"/>
              <w:rPr>
                <w:rFonts w:ascii="Arial" w:hAnsi="Arial" w:cs="Arial"/>
                <w:b w:val="0"/>
                <w:sz w:val="24"/>
              </w:rPr>
            </w:pPr>
            <w:r w:rsidRPr="00EA25C3">
              <w:rPr>
                <w:rFonts w:ascii="Arial" w:hAnsi="Arial" w:cs="Arial"/>
                <w:b w:val="0"/>
                <w:sz w:val="24"/>
              </w:rPr>
              <w:lastRenderedPageBreak/>
              <w:t>TIEMPO</w:t>
            </w:r>
          </w:p>
        </w:tc>
        <w:tc>
          <w:tcPr>
            <w:tcW w:w="3286" w:type="dxa"/>
          </w:tcPr>
          <w:p w14:paraId="1251106E" w14:textId="51B9FE1F" w:rsidR="00EA25C3" w:rsidRPr="009F68B4" w:rsidRDefault="009F68B4" w:rsidP="009F68B4">
            <w:pPr>
              <w:jc w:val="both"/>
              <w:cnfStyle w:val="000000100000" w:firstRow="0" w:lastRow="0" w:firstColumn="0" w:lastColumn="0" w:oddVBand="0" w:evenVBand="0" w:oddHBand="1" w:evenHBand="0" w:firstRowFirstColumn="0" w:firstRowLastColumn="0" w:lastRowFirstColumn="0" w:lastRowLastColumn="0"/>
            </w:pPr>
            <w:r>
              <w:rPr>
                <w:rFonts w:ascii="Arial" w:hAnsi="Arial" w:cs="Arial"/>
              </w:rPr>
              <w:t xml:space="preserve">El uso del tiempo en esta novela es propio a las caracteristicas del realismo magico. Usa la </w:t>
            </w:r>
            <w:r w:rsidRPr="009F68B4">
              <w:rPr>
                <w:rFonts w:ascii="Arial" w:hAnsi="Arial" w:cs="Arial"/>
                <w:b/>
              </w:rPr>
              <w:t>anacronia.</w:t>
            </w:r>
            <w:r>
              <w:rPr>
                <w:rFonts w:ascii="Arial" w:hAnsi="Arial" w:cs="Arial"/>
              </w:rPr>
              <w:t xml:space="preserve">  Juegan con las epocas historicas, pues su extencion es de aproximadamente 27 años. </w:t>
            </w:r>
            <w:r>
              <w:rPr>
                <w:rFonts w:ascii="Arial" w:eastAsia="Times New Roman" w:hAnsi="Arial" w:cs="Arial"/>
                <w:color w:val="000000"/>
                <w:lang w:val="es-ES_tradnl" w:eastAsia="es-ES"/>
              </w:rPr>
              <w:t xml:space="preserve"> Los hechos son anticipados o pasados. (Retrospección y prospección a lo largo del texto) Existe ruptura en el tiempo haciendo vacíos en la narración.  Es un tiempo cíclico y </w:t>
            </w:r>
            <w:r w:rsidRPr="009F68B4">
              <w:rPr>
                <w:rFonts w:ascii="Arial" w:eastAsia="Times New Roman" w:hAnsi="Arial" w:cs="Arial"/>
                <w:b/>
                <w:color w:val="000000"/>
                <w:lang w:val="es-ES_tradnl" w:eastAsia="es-ES"/>
              </w:rPr>
              <w:t>no lineal</w:t>
            </w:r>
            <w:r>
              <w:rPr>
                <w:rFonts w:ascii="Arial" w:eastAsia="Times New Roman" w:hAnsi="Arial" w:cs="Arial"/>
                <w:color w:val="000000"/>
                <w:lang w:val="es-ES_tradnl" w:eastAsia="es-ES"/>
              </w:rPr>
              <w:t>.</w:t>
            </w:r>
          </w:p>
        </w:tc>
        <w:tc>
          <w:tcPr>
            <w:tcW w:w="3287" w:type="dxa"/>
          </w:tcPr>
          <w:p w14:paraId="4AF01551" w14:textId="212C0139" w:rsidR="00EA25C3" w:rsidRPr="00EA25C3" w:rsidRDefault="00EA25C3">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287" w:type="dxa"/>
          </w:tcPr>
          <w:p w14:paraId="776E9798" w14:textId="77777777" w:rsidR="00EA25C3" w:rsidRPr="00EA25C3" w:rsidRDefault="00EA25C3">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A25C3" w:rsidRPr="00EA25C3" w14:paraId="5BF5C682" w14:textId="77777777" w:rsidTr="007C233C">
        <w:tc>
          <w:tcPr>
            <w:cnfStyle w:val="001000000000" w:firstRow="0" w:lastRow="0" w:firstColumn="1" w:lastColumn="0" w:oddVBand="0" w:evenVBand="0" w:oddHBand="0" w:evenHBand="0" w:firstRowFirstColumn="0" w:firstRowLastColumn="0" w:lastRowFirstColumn="0" w:lastRowLastColumn="0"/>
            <w:tcW w:w="3286" w:type="dxa"/>
          </w:tcPr>
          <w:p w14:paraId="58C83412" w14:textId="77777777" w:rsidR="00EA25C3" w:rsidRPr="00EA25C3" w:rsidRDefault="00EA25C3" w:rsidP="007C233C">
            <w:pPr>
              <w:jc w:val="center"/>
              <w:rPr>
                <w:rFonts w:ascii="Arial" w:hAnsi="Arial" w:cs="Arial"/>
                <w:b w:val="0"/>
                <w:sz w:val="24"/>
              </w:rPr>
            </w:pPr>
            <w:r w:rsidRPr="00EA25C3">
              <w:rPr>
                <w:rFonts w:ascii="Arial" w:hAnsi="Arial" w:cs="Arial"/>
                <w:b w:val="0"/>
                <w:sz w:val="24"/>
              </w:rPr>
              <w:t>TÍTULO</w:t>
            </w:r>
          </w:p>
        </w:tc>
        <w:tc>
          <w:tcPr>
            <w:tcW w:w="3286" w:type="dxa"/>
          </w:tcPr>
          <w:p w14:paraId="138270C1" w14:textId="693FD844" w:rsidR="00EA25C3" w:rsidRPr="00EA25C3" w:rsidRDefault="00EA25C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292841">
              <w:rPr>
                <w:rFonts w:ascii="Arial" w:hAnsi="Arial" w:cs="Arial"/>
                <w:b/>
                <w:sz w:val="24"/>
                <w:szCs w:val="24"/>
                <w:lang w:val="es-ES_tradnl"/>
              </w:rPr>
              <w:t>Mixto</w:t>
            </w:r>
            <w:r w:rsidRPr="00EA25C3">
              <w:rPr>
                <w:rFonts w:ascii="Arial" w:hAnsi="Arial" w:cs="Arial"/>
                <w:sz w:val="24"/>
                <w:szCs w:val="24"/>
                <w:lang w:val="es-ES_tradnl"/>
              </w:rPr>
              <w:t xml:space="preserve">: </w:t>
            </w:r>
            <w:r w:rsidR="00292841" w:rsidRPr="00EA25C3">
              <w:rPr>
                <w:rFonts w:ascii="Arial" w:hAnsi="Arial" w:cs="Arial"/>
                <w:sz w:val="24"/>
                <w:szCs w:val="24"/>
                <w:lang w:val="es-ES_tradnl"/>
              </w:rPr>
              <w:t>Rematico</w:t>
            </w:r>
            <w:r w:rsidRPr="00EA25C3">
              <w:rPr>
                <w:rFonts w:ascii="Arial" w:hAnsi="Arial" w:cs="Arial"/>
                <w:sz w:val="24"/>
                <w:szCs w:val="24"/>
                <w:lang w:val="es-ES_tradnl"/>
              </w:rPr>
              <w:t xml:space="preserve"> y </w:t>
            </w:r>
            <w:proofErr w:type="spellStart"/>
            <w:r w:rsidRPr="00EA25C3">
              <w:rPr>
                <w:rFonts w:ascii="Arial" w:hAnsi="Arial" w:cs="Arial"/>
                <w:sz w:val="24"/>
                <w:szCs w:val="24"/>
                <w:lang w:val="es-ES_tradnl"/>
              </w:rPr>
              <w:t>Proléptico</w:t>
            </w:r>
            <w:proofErr w:type="spellEnd"/>
            <w:r w:rsidRPr="00EA25C3">
              <w:rPr>
                <w:rFonts w:ascii="Arial" w:hAnsi="Arial" w:cs="Arial"/>
                <w:sz w:val="24"/>
                <w:szCs w:val="24"/>
                <w:lang w:val="es-ES_tradnl"/>
              </w:rPr>
              <w:t>.</w:t>
            </w:r>
          </w:p>
        </w:tc>
        <w:tc>
          <w:tcPr>
            <w:tcW w:w="3287" w:type="dxa"/>
          </w:tcPr>
          <w:p w14:paraId="0E2C6A44" w14:textId="77777777" w:rsidR="00EA25C3" w:rsidRPr="00EA25C3" w:rsidRDefault="00EA25C3">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3287" w:type="dxa"/>
          </w:tcPr>
          <w:p w14:paraId="58F5777C" w14:textId="77777777" w:rsidR="00EA25C3" w:rsidRPr="00EA25C3" w:rsidRDefault="00EA25C3">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14:paraId="7ECD49BB" w14:textId="77777777"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E1F75"/>
    <w:multiLevelType w:val="hybridMultilevel"/>
    <w:tmpl w:val="2A9038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75A4635B"/>
    <w:multiLevelType w:val="hybridMultilevel"/>
    <w:tmpl w:val="DFEC1A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A0908"/>
    <w:rsid w:val="000A584E"/>
    <w:rsid w:val="000E615F"/>
    <w:rsid w:val="00217B4D"/>
    <w:rsid w:val="002745E8"/>
    <w:rsid w:val="00292841"/>
    <w:rsid w:val="00317873"/>
    <w:rsid w:val="00462CC3"/>
    <w:rsid w:val="004D10A3"/>
    <w:rsid w:val="00550713"/>
    <w:rsid w:val="007B023A"/>
    <w:rsid w:val="007C233C"/>
    <w:rsid w:val="007C3136"/>
    <w:rsid w:val="008D652B"/>
    <w:rsid w:val="0095283A"/>
    <w:rsid w:val="009E4ED2"/>
    <w:rsid w:val="009F68B4"/>
    <w:rsid w:val="00AF71CA"/>
    <w:rsid w:val="00C57D13"/>
    <w:rsid w:val="00C67AEB"/>
    <w:rsid w:val="00CB359C"/>
    <w:rsid w:val="00D42BF5"/>
    <w:rsid w:val="00D8346A"/>
    <w:rsid w:val="00D9728C"/>
    <w:rsid w:val="00E65DA8"/>
    <w:rsid w:val="00EA25C3"/>
    <w:rsid w:val="00F378D8"/>
    <w:rsid w:val="00FD21E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AB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D8346A"/>
    <w:pPr>
      <w:ind w:left="720"/>
      <w:contextualSpacing/>
    </w:pPr>
  </w:style>
  <w:style w:type="table" w:styleId="Listamediana2-nfasis2">
    <w:name w:val="Medium List 2 Accent 2"/>
    <w:basedOn w:val="Tablanormal"/>
    <w:uiPriority w:val="66"/>
    <w:rsid w:val="007C233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ulticolor-nfasis2">
    <w:name w:val="Colorful List Accent 2"/>
    <w:basedOn w:val="Tablanormal"/>
    <w:uiPriority w:val="72"/>
    <w:rsid w:val="007C233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uadrculamulticolor-nfasis2">
    <w:name w:val="Colorful Grid Accent 2"/>
    <w:basedOn w:val="Tablanormal"/>
    <w:uiPriority w:val="73"/>
    <w:rsid w:val="007C233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tamulticolor-nfasis3">
    <w:name w:val="Colorful List Accent 3"/>
    <w:basedOn w:val="Tablanormal"/>
    <w:uiPriority w:val="72"/>
    <w:rsid w:val="007C233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multicolor">
    <w:name w:val="Colorful List"/>
    <w:basedOn w:val="Tablanormal"/>
    <w:uiPriority w:val="72"/>
    <w:rsid w:val="007C233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ombreadomulticolor-nfasis2">
    <w:name w:val="Colorful Shading Accent 2"/>
    <w:basedOn w:val="Tablanormal"/>
    <w:uiPriority w:val="71"/>
    <w:rsid w:val="007C233C"/>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uadrculamediana3-nfasis2">
    <w:name w:val="Medium Grid 3 Accent 2"/>
    <w:basedOn w:val="Tablanormal"/>
    <w:uiPriority w:val="69"/>
    <w:rsid w:val="007C233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na1-nfasis2">
    <w:name w:val="Medium Grid 1 Accent 2"/>
    <w:basedOn w:val="Tablanormal"/>
    <w:uiPriority w:val="67"/>
    <w:rsid w:val="007C233C"/>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ombreadomediano1-nfasis2">
    <w:name w:val="Medium Shading 1 Accent 2"/>
    <w:basedOn w:val="Tablanormal"/>
    <w:uiPriority w:val="63"/>
    <w:rsid w:val="007C233C"/>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Listamediana1-nfasis2">
    <w:name w:val="Medium List 1 Accent 2"/>
    <w:basedOn w:val="Tablanormal"/>
    <w:uiPriority w:val="65"/>
    <w:rsid w:val="007C233C"/>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character" w:customStyle="1" w:styleId="apple-converted-space">
    <w:name w:val="apple-converted-space"/>
    <w:basedOn w:val="Fuentedeprrafopredeter"/>
    <w:rsid w:val="002745E8"/>
  </w:style>
  <w:style w:type="character" w:styleId="Hipervnculo">
    <w:name w:val="Hyperlink"/>
    <w:basedOn w:val="Fuentedeprrafopredeter"/>
    <w:uiPriority w:val="99"/>
    <w:semiHidden/>
    <w:unhideWhenUsed/>
    <w:rsid w:val="002745E8"/>
    <w:rPr>
      <w:color w:val="0000FF"/>
      <w:u w:val="single"/>
    </w:rPr>
  </w:style>
  <w:style w:type="paragraph" w:styleId="NormalWeb">
    <w:name w:val="Normal (Web)"/>
    <w:basedOn w:val="Normal"/>
    <w:uiPriority w:val="99"/>
    <w:semiHidden/>
    <w:unhideWhenUsed/>
    <w:rsid w:val="002745E8"/>
    <w:pPr>
      <w:spacing w:before="100" w:beforeAutospacing="1" w:after="100" w:afterAutospacing="1" w:line="240" w:lineRule="auto"/>
    </w:pPr>
    <w:rPr>
      <w:rFonts w:ascii="Times" w:hAnsi="Times" w:cs="Times New Roman"/>
      <w:sz w:val="20"/>
      <w:szCs w:val="20"/>
      <w:lang w:val="en-US" w:eastAsia="es-E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D8346A"/>
    <w:pPr>
      <w:ind w:left="720"/>
      <w:contextualSpacing/>
    </w:pPr>
  </w:style>
  <w:style w:type="table" w:styleId="Listamediana2-nfasis2">
    <w:name w:val="Medium List 2 Accent 2"/>
    <w:basedOn w:val="Tablanormal"/>
    <w:uiPriority w:val="66"/>
    <w:rsid w:val="007C233C"/>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ulticolor-nfasis2">
    <w:name w:val="Colorful List Accent 2"/>
    <w:basedOn w:val="Tablanormal"/>
    <w:uiPriority w:val="72"/>
    <w:rsid w:val="007C233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uadrculamulticolor-nfasis2">
    <w:name w:val="Colorful Grid Accent 2"/>
    <w:basedOn w:val="Tablanormal"/>
    <w:uiPriority w:val="73"/>
    <w:rsid w:val="007C233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tamulticolor-nfasis3">
    <w:name w:val="Colorful List Accent 3"/>
    <w:basedOn w:val="Tablanormal"/>
    <w:uiPriority w:val="72"/>
    <w:rsid w:val="007C233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multicolor">
    <w:name w:val="Colorful List"/>
    <w:basedOn w:val="Tablanormal"/>
    <w:uiPriority w:val="72"/>
    <w:rsid w:val="007C233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ombreadomulticolor-nfasis2">
    <w:name w:val="Colorful Shading Accent 2"/>
    <w:basedOn w:val="Tablanormal"/>
    <w:uiPriority w:val="71"/>
    <w:rsid w:val="007C233C"/>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uadrculamediana3-nfasis2">
    <w:name w:val="Medium Grid 3 Accent 2"/>
    <w:basedOn w:val="Tablanormal"/>
    <w:uiPriority w:val="69"/>
    <w:rsid w:val="007C233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na1-nfasis2">
    <w:name w:val="Medium Grid 1 Accent 2"/>
    <w:basedOn w:val="Tablanormal"/>
    <w:uiPriority w:val="67"/>
    <w:rsid w:val="007C233C"/>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ombreadomediano1-nfasis2">
    <w:name w:val="Medium Shading 1 Accent 2"/>
    <w:basedOn w:val="Tablanormal"/>
    <w:uiPriority w:val="63"/>
    <w:rsid w:val="007C233C"/>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Listamediana1-nfasis2">
    <w:name w:val="Medium List 1 Accent 2"/>
    <w:basedOn w:val="Tablanormal"/>
    <w:uiPriority w:val="65"/>
    <w:rsid w:val="007C233C"/>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character" w:customStyle="1" w:styleId="apple-converted-space">
    <w:name w:val="apple-converted-space"/>
    <w:basedOn w:val="Fuentedeprrafopredeter"/>
    <w:rsid w:val="002745E8"/>
  </w:style>
  <w:style w:type="character" w:styleId="Hipervnculo">
    <w:name w:val="Hyperlink"/>
    <w:basedOn w:val="Fuentedeprrafopredeter"/>
    <w:uiPriority w:val="99"/>
    <w:semiHidden/>
    <w:unhideWhenUsed/>
    <w:rsid w:val="002745E8"/>
    <w:rPr>
      <w:color w:val="0000FF"/>
      <w:u w:val="single"/>
    </w:rPr>
  </w:style>
  <w:style w:type="paragraph" w:styleId="NormalWeb">
    <w:name w:val="Normal (Web)"/>
    <w:basedOn w:val="Normal"/>
    <w:uiPriority w:val="99"/>
    <w:semiHidden/>
    <w:unhideWhenUsed/>
    <w:rsid w:val="002745E8"/>
    <w:pPr>
      <w:spacing w:before="100" w:beforeAutospacing="1" w:after="100" w:afterAutospacing="1" w:line="240" w:lineRule="auto"/>
    </w:pPr>
    <w:rPr>
      <w:rFonts w:ascii="Times" w:hAnsi="Times" w:cs="Times New Roman"/>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29599">
      <w:bodyDiv w:val="1"/>
      <w:marLeft w:val="0"/>
      <w:marRight w:val="0"/>
      <w:marTop w:val="0"/>
      <w:marBottom w:val="0"/>
      <w:divBdr>
        <w:top w:val="none" w:sz="0" w:space="0" w:color="auto"/>
        <w:left w:val="none" w:sz="0" w:space="0" w:color="auto"/>
        <w:bottom w:val="none" w:sz="0" w:space="0" w:color="auto"/>
        <w:right w:val="none" w:sz="0" w:space="0" w:color="auto"/>
      </w:divBdr>
    </w:div>
    <w:div w:id="168326345">
      <w:bodyDiv w:val="1"/>
      <w:marLeft w:val="0"/>
      <w:marRight w:val="0"/>
      <w:marTop w:val="0"/>
      <w:marBottom w:val="0"/>
      <w:divBdr>
        <w:top w:val="none" w:sz="0" w:space="0" w:color="auto"/>
        <w:left w:val="none" w:sz="0" w:space="0" w:color="auto"/>
        <w:bottom w:val="none" w:sz="0" w:space="0" w:color="auto"/>
        <w:right w:val="none" w:sz="0" w:space="0" w:color="auto"/>
      </w:divBdr>
    </w:div>
    <w:div w:id="280302294">
      <w:bodyDiv w:val="1"/>
      <w:marLeft w:val="0"/>
      <w:marRight w:val="0"/>
      <w:marTop w:val="0"/>
      <w:marBottom w:val="0"/>
      <w:divBdr>
        <w:top w:val="none" w:sz="0" w:space="0" w:color="auto"/>
        <w:left w:val="none" w:sz="0" w:space="0" w:color="auto"/>
        <w:bottom w:val="none" w:sz="0" w:space="0" w:color="auto"/>
        <w:right w:val="none" w:sz="0" w:space="0" w:color="auto"/>
      </w:divBdr>
    </w:div>
    <w:div w:id="376129179">
      <w:bodyDiv w:val="1"/>
      <w:marLeft w:val="0"/>
      <w:marRight w:val="0"/>
      <w:marTop w:val="0"/>
      <w:marBottom w:val="0"/>
      <w:divBdr>
        <w:top w:val="none" w:sz="0" w:space="0" w:color="auto"/>
        <w:left w:val="none" w:sz="0" w:space="0" w:color="auto"/>
        <w:bottom w:val="none" w:sz="0" w:space="0" w:color="auto"/>
        <w:right w:val="none" w:sz="0" w:space="0" w:color="auto"/>
      </w:divBdr>
    </w:div>
    <w:div w:id="404373625">
      <w:bodyDiv w:val="1"/>
      <w:marLeft w:val="0"/>
      <w:marRight w:val="0"/>
      <w:marTop w:val="0"/>
      <w:marBottom w:val="0"/>
      <w:divBdr>
        <w:top w:val="none" w:sz="0" w:space="0" w:color="auto"/>
        <w:left w:val="none" w:sz="0" w:space="0" w:color="auto"/>
        <w:bottom w:val="none" w:sz="0" w:space="0" w:color="auto"/>
        <w:right w:val="none" w:sz="0" w:space="0" w:color="auto"/>
      </w:divBdr>
    </w:div>
    <w:div w:id="489368994">
      <w:bodyDiv w:val="1"/>
      <w:marLeft w:val="0"/>
      <w:marRight w:val="0"/>
      <w:marTop w:val="0"/>
      <w:marBottom w:val="0"/>
      <w:divBdr>
        <w:top w:val="none" w:sz="0" w:space="0" w:color="auto"/>
        <w:left w:val="none" w:sz="0" w:space="0" w:color="auto"/>
        <w:bottom w:val="none" w:sz="0" w:space="0" w:color="auto"/>
        <w:right w:val="none" w:sz="0" w:space="0" w:color="auto"/>
      </w:divBdr>
    </w:div>
    <w:div w:id="1006518411">
      <w:bodyDiv w:val="1"/>
      <w:marLeft w:val="0"/>
      <w:marRight w:val="0"/>
      <w:marTop w:val="0"/>
      <w:marBottom w:val="0"/>
      <w:divBdr>
        <w:top w:val="none" w:sz="0" w:space="0" w:color="auto"/>
        <w:left w:val="none" w:sz="0" w:space="0" w:color="auto"/>
        <w:bottom w:val="none" w:sz="0" w:space="0" w:color="auto"/>
        <w:right w:val="none" w:sz="0" w:space="0" w:color="auto"/>
      </w:divBdr>
    </w:div>
    <w:div w:id="1095369947">
      <w:bodyDiv w:val="1"/>
      <w:marLeft w:val="0"/>
      <w:marRight w:val="0"/>
      <w:marTop w:val="0"/>
      <w:marBottom w:val="0"/>
      <w:divBdr>
        <w:top w:val="none" w:sz="0" w:space="0" w:color="auto"/>
        <w:left w:val="none" w:sz="0" w:space="0" w:color="auto"/>
        <w:bottom w:val="none" w:sz="0" w:space="0" w:color="auto"/>
        <w:right w:val="none" w:sz="0" w:space="0" w:color="auto"/>
      </w:divBdr>
    </w:div>
    <w:div w:id="1182552025">
      <w:bodyDiv w:val="1"/>
      <w:marLeft w:val="0"/>
      <w:marRight w:val="0"/>
      <w:marTop w:val="0"/>
      <w:marBottom w:val="0"/>
      <w:divBdr>
        <w:top w:val="none" w:sz="0" w:space="0" w:color="auto"/>
        <w:left w:val="none" w:sz="0" w:space="0" w:color="auto"/>
        <w:bottom w:val="none" w:sz="0" w:space="0" w:color="auto"/>
        <w:right w:val="none" w:sz="0" w:space="0" w:color="auto"/>
      </w:divBdr>
    </w:div>
    <w:div w:id="1360742221">
      <w:bodyDiv w:val="1"/>
      <w:marLeft w:val="0"/>
      <w:marRight w:val="0"/>
      <w:marTop w:val="0"/>
      <w:marBottom w:val="0"/>
      <w:divBdr>
        <w:top w:val="none" w:sz="0" w:space="0" w:color="auto"/>
        <w:left w:val="none" w:sz="0" w:space="0" w:color="auto"/>
        <w:bottom w:val="none" w:sz="0" w:space="0" w:color="auto"/>
        <w:right w:val="none" w:sz="0" w:space="0" w:color="auto"/>
      </w:divBdr>
    </w:div>
    <w:div w:id="1430346324">
      <w:bodyDiv w:val="1"/>
      <w:marLeft w:val="0"/>
      <w:marRight w:val="0"/>
      <w:marTop w:val="0"/>
      <w:marBottom w:val="0"/>
      <w:divBdr>
        <w:top w:val="none" w:sz="0" w:space="0" w:color="auto"/>
        <w:left w:val="none" w:sz="0" w:space="0" w:color="auto"/>
        <w:bottom w:val="none" w:sz="0" w:space="0" w:color="auto"/>
        <w:right w:val="none" w:sz="0" w:space="0" w:color="auto"/>
      </w:divBdr>
    </w:div>
    <w:div w:id="1691754637">
      <w:bodyDiv w:val="1"/>
      <w:marLeft w:val="0"/>
      <w:marRight w:val="0"/>
      <w:marTop w:val="0"/>
      <w:marBottom w:val="0"/>
      <w:divBdr>
        <w:top w:val="none" w:sz="0" w:space="0" w:color="auto"/>
        <w:left w:val="none" w:sz="0" w:space="0" w:color="auto"/>
        <w:bottom w:val="none" w:sz="0" w:space="0" w:color="auto"/>
        <w:right w:val="none" w:sz="0" w:space="0" w:color="auto"/>
      </w:divBdr>
    </w:div>
    <w:div w:id="1769502496">
      <w:bodyDiv w:val="1"/>
      <w:marLeft w:val="0"/>
      <w:marRight w:val="0"/>
      <w:marTop w:val="0"/>
      <w:marBottom w:val="0"/>
      <w:divBdr>
        <w:top w:val="none" w:sz="0" w:space="0" w:color="auto"/>
        <w:left w:val="none" w:sz="0" w:space="0" w:color="auto"/>
        <w:bottom w:val="none" w:sz="0" w:space="0" w:color="auto"/>
        <w:right w:val="none" w:sz="0" w:space="0" w:color="auto"/>
      </w:divBdr>
    </w:div>
    <w:div w:id="203653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buscon.rae.es/draeI/"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10</Pages>
  <Words>1199</Words>
  <Characters>6598</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Daniela Estevez - Breton</cp:lastModifiedBy>
  <cp:revision>5</cp:revision>
  <dcterms:created xsi:type="dcterms:W3CDTF">2013-03-12T14:24:00Z</dcterms:created>
  <dcterms:modified xsi:type="dcterms:W3CDTF">2013-03-19T01:06:00Z</dcterms:modified>
</cp:coreProperties>
</file>